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Equilibrium Idea: When Rational Players Get Stuck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coverage of the chapter's core concepts. Nash's original papers (1950, 1951) establish the theoretical foundation and existence proofs for Nash equilibrium that students need to understand. Osborne and Rubinstein's textbook offers rigorous pedagogical treatment of dominant strategies, IESDS, best responses, and equilibrium computation methods. The Prisoner's Dilemma literature demonstrates the first uncomfortable truth (equilibrium ≠ optimal), while Battle of the Sexes and coordination games illustrate the second (multiple equilibria). Schelling's focal point theory addresses the equilibrium selection problem that arises from multiplicity. The Hawk-Dove game bridges to evolutionary applications and mixed strategies. Holt and Roth provide authoritative perspective on Nash equilibrium's revolutionary impact and continuing relevance. Together, these sources support a progression from simpler dominance concepts to the full Nash equilibrium framework, with concrete examples (trade disputes, traffic, technology adoption, animal conflict) that make abstract concepts vivid. The pedagogical takeaway is that Nash equilibrium is indeed 'the fulcrum': powerful enough to predict behavior across diverse strategic settings, yet limited by non-optimality and multiplicity problems that subsequent course chapters will address through refinements and extensions.</w:t>
      </w:r>
    </w:p>
    <w:p>
      <w:pPr>
        <w:pStyle w:val="Heading2"/>
        <w:spacing w:before="200" w:after="120"/>
      </w:pPr>
      <w:r>
        <w:rPr>
          <w:rFonts w:ascii="Calibri" w:cs="Calibri" w:eastAsia="Calibri" w:hAnsi="Calibri"/>
          <w:b/>
          <w:bCs/>
          <w:sz w:val="24"/>
          <w:szCs w:val="24"/>
        </w:rPr>
        <w:t xml:space="preserve">Sources (9)</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John Nash (1950). </w:t>
      </w:r>
      <w:r>
        <w:rPr>
          <w:rFonts w:ascii="Calibri" w:cs="Calibri" w:eastAsia="Calibri" w:hAnsi="Calibri"/>
          <w:i/>
          <w:iCs/>
          <w:sz w:val="22"/>
          <w:szCs w:val="22"/>
        </w:rPr>
        <w:t xml:space="preserve">Equilibrium Points in n-Person Games</w:t>
      </w:r>
      <w:r>
        <w:rPr>
          <w:rFonts w:ascii="Calibri" w:cs="Calibri" w:eastAsia="Calibri" w:hAnsi="Calibri"/>
          <w:color w:val="666666"/>
          <w:sz w:val="20"/>
          <w:szCs w:val="20"/>
        </w:rPr>
        <w:t xml:space="preserve"> DOI: 10.1073/pnas.36.1.48</w:t>
      </w:r>
      <w:r>
        <w:rPr>
          <w:rFonts w:ascii="Calibri" w:cs="Calibri" w:eastAsia="Calibri" w:hAnsi="Calibri"/>
          <w:color w:val="336699"/>
          <w:sz w:val="20"/>
          <w:szCs w:val="20"/>
        </w:rPr>
        <w:t xml:space="preserve"> https://doi.org/10.1073/pnas.36.1.48</w:t>
      </w:r>
    </w:p>
    <w:p>
      <w:pPr>
        <w:spacing w:after="40"/>
        <w:ind w:left="360"/>
      </w:pPr>
      <w:r>
        <w:rPr>
          <w:rFonts w:ascii="Calibri" w:cs="Calibri" w:eastAsia="Calibri" w:hAnsi="Calibri"/>
          <w:sz w:val="22"/>
          <w:szCs w:val="22"/>
        </w:rPr>
        <w:t xml:space="preserve">Nash's groundbreaking one-page paper in the Proceedings of the National Academy of Sciences that first defined the Nash equilibrium concept and announced the proof of existence using Kakutani's fixed-point theorem. This seminal work established that every finite game has at least one equilibrium in mixed strategies.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original foundational paper that introduced Nash equilibrium, the central concept of the chapter. Essential primary source for understanding the theoretical basis and existence proof.</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John Nash (1951). </w:t>
      </w:r>
      <w:r>
        <w:rPr>
          <w:rFonts w:ascii="Calibri" w:cs="Calibri" w:eastAsia="Calibri" w:hAnsi="Calibri"/>
          <w:i/>
          <w:iCs/>
          <w:sz w:val="22"/>
          <w:szCs w:val="22"/>
        </w:rPr>
        <w:t xml:space="preserve">Non-Cooperative Games</w:t>
      </w:r>
      <w:r>
        <w:rPr>
          <w:rFonts w:ascii="Calibri" w:cs="Calibri" w:eastAsia="Calibri" w:hAnsi="Calibri"/>
          <w:color w:val="666666"/>
          <w:sz w:val="20"/>
          <w:szCs w:val="20"/>
        </w:rPr>
        <w:t xml:space="preserve"> DOI: 10.2307/1969529</w:t>
      </w:r>
      <w:r>
        <w:rPr>
          <w:rFonts w:ascii="Calibri" w:cs="Calibri" w:eastAsia="Calibri" w:hAnsi="Calibri"/>
          <w:color w:val="336699"/>
          <w:sz w:val="20"/>
          <w:szCs w:val="20"/>
        </w:rPr>
        <w:t xml:space="preserve"> https://doi.org/10.2307/1969529</w:t>
      </w:r>
    </w:p>
    <w:p>
      <w:pPr>
        <w:spacing w:after="40"/>
        <w:ind w:left="360"/>
      </w:pPr>
      <w:r>
        <w:rPr>
          <w:rFonts w:ascii="Calibri" w:cs="Calibri" w:eastAsia="Calibri" w:hAnsi="Calibri"/>
          <w:sz w:val="22"/>
          <w:szCs w:val="22"/>
        </w:rPr>
        <w:t xml:space="preserve">Nash's doctoral dissertation published in Annals of Mathematics, providing the full formal treatment of noncooperative game theory. Defines mixed-strategy Nash equilibrium for any game with finite actions and proves existence using Brouwer's fixed-point theorem. This expanded the framework beyond von Neumann and Morgenstern's zero-sum games.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complete mathematical foundation for Nash equilibrium, including the best-response characterization and existence theorem that students encounter when computing equilibria in 2×2 games.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Charles A. Holt and Alvin E. Roth (2004). </w:t>
      </w:r>
      <w:r>
        <w:rPr>
          <w:rFonts w:ascii="Calibri" w:cs="Calibri" w:eastAsia="Calibri" w:hAnsi="Calibri"/>
          <w:i/>
          <w:iCs/>
          <w:sz w:val="22"/>
          <w:szCs w:val="22"/>
        </w:rPr>
        <w:t xml:space="preserve">The Nash Equilibrium: A Perspective</w:t>
      </w:r>
      <w:r>
        <w:rPr>
          <w:rFonts w:ascii="Calibri" w:cs="Calibri" w:eastAsia="Calibri" w:hAnsi="Calibri"/>
          <w:color w:val="666666"/>
          <w:sz w:val="20"/>
          <w:szCs w:val="20"/>
        </w:rPr>
        <w:t xml:space="preserve"> DOI: 10.1073/pnas.0308738101</w:t>
      </w:r>
      <w:r>
        <w:rPr>
          <w:rFonts w:ascii="Calibri" w:cs="Calibri" w:eastAsia="Calibri" w:hAnsi="Calibri"/>
          <w:color w:val="336699"/>
          <w:sz w:val="20"/>
          <w:szCs w:val="20"/>
        </w:rPr>
        <w:t xml:space="preserve"> https://doi.org/10.1073/pnas.0308738101</w:t>
      </w:r>
    </w:p>
    <w:p>
      <w:pPr>
        <w:spacing w:after="40"/>
        <w:ind w:left="360"/>
      </w:pPr>
      <w:r>
        <w:rPr>
          <w:rFonts w:ascii="Calibri" w:cs="Calibri" w:eastAsia="Calibri" w:hAnsi="Calibri"/>
          <w:sz w:val="22"/>
          <w:szCs w:val="22"/>
        </w:rPr>
        <w:t xml:space="preserve">A comprehensive retrospective on Nash's contribution published in PNAS on the 50th anniversary of his original paper. Discusses how Nash equilibrium became the centerpiece of game theory, its applications across economics and behavioral sciences, and its role in market design. Notes that game theory with Nash equilibrium 'is becoming the most prominent unifying theory of social science.'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authoritative historical context and interpretation of Nash equilibrium's significance, helping students understand why this concept is 'the fulcrum of the course' and how it revolutionized economic theory.</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Thomas C. Schelling (1960). </w:t>
      </w:r>
      <w:r>
        <w:rPr>
          <w:rFonts w:ascii="Calibri" w:cs="Calibri" w:eastAsia="Calibri" w:hAnsi="Calibri"/>
          <w:i/>
          <w:iCs/>
          <w:sz w:val="22"/>
          <w:szCs w:val="22"/>
        </w:rPr>
        <w:t xml:space="preserve">The Strategy of Conflict</w:t>
      </w:r>
      <w:r>
        <w:rPr>
          <w:rFonts w:ascii="Calibri" w:cs="Calibri" w:eastAsia="Calibri" w:hAnsi="Calibri"/>
          <w:color w:val="336699"/>
          <w:sz w:val="20"/>
          <w:szCs w:val="20"/>
        </w:rPr>
        <w:t xml:space="preserve"> https://www.hup.harvard.edu/</w:t>
      </w:r>
    </w:p>
    <w:p>
      <w:pPr>
        <w:spacing w:after="40"/>
        <w:ind w:left="360"/>
      </w:pPr>
      <w:r>
        <w:rPr>
          <w:rFonts w:ascii="Calibri" w:cs="Calibri" w:eastAsia="Calibri" w:hAnsi="Calibri"/>
          <w:sz w:val="22"/>
          <w:szCs w:val="22"/>
        </w:rPr>
        <w:t xml:space="preserve">Schelling's Nobel Prize-winning book that introduced the concept of focal points (Schelling points) as solutions to coordination problems with multiple equilibria. Through famous experiments like the 'meet in New York City' problem, Schelling showed how players coordinate on salient equilibria even without communication. Provides the intellectual framework for understanding coordination games where theory alone cannot predict which equilibrium will be played.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treatment of multiple equilibria in coordination games and Battle of the Sexes. Explains how social conventions and focal points resolve equilibrium selection problems that pure game theory cannot address.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Martin J. Osborne and Ariel Rubinstein (1994). </w:t>
      </w:r>
      <w:r>
        <w:rPr>
          <w:rFonts w:ascii="Calibri" w:cs="Calibri" w:eastAsia="Calibri" w:hAnsi="Calibri"/>
          <w:i/>
          <w:iCs/>
          <w:sz w:val="22"/>
          <w:szCs w:val="22"/>
        </w:rPr>
        <w:t xml:space="preserve">A Course in Game Theory</w:t>
      </w:r>
      <w:r>
        <w:rPr>
          <w:rFonts w:ascii="Calibri" w:cs="Calibri" w:eastAsia="Calibri" w:hAnsi="Calibri"/>
          <w:color w:val="336699"/>
          <w:sz w:val="20"/>
          <w:szCs w:val="20"/>
        </w:rPr>
        <w:t xml:space="preserve"> https://mitpress.mit.edu/9780262650403/</w:t>
      </w:r>
    </w:p>
    <w:p>
      <w:pPr>
        <w:spacing w:after="40"/>
        <w:ind w:left="360"/>
      </w:pPr>
      <w:r>
        <w:rPr>
          <w:rFonts w:ascii="Calibri" w:cs="Calibri" w:eastAsia="Calibri" w:hAnsi="Calibri"/>
          <w:sz w:val="22"/>
          <w:szCs w:val="22"/>
        </w:rPr>
        <w:t xml:space="preserve">The definitive graduate textbook on game theory, emphasizing foundations and interpretations. Provides rigorous treatment of Nash equilibrium in strategic games, iterated elimination of strictly dominated strategies, best response correspondences, and the relationship between dominance and equilibrium. Includes precise definitions, full proofs, and extensive exercises on computing equilibria.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textbook treatment covering all core chapter concepts: dominant strategies, IESDS, best responses, Nash equilibrium computation, and multiple equilibria. The standard reference for rigorous game theory pedagogy at the graduate level.</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Wikipedia contributors (summarizing academic literature) (2025). </w:t>
      </w:r>
      <w:r>
        <w:rPr>
          <w:rFonts w:ascii="Calibri" w:cs="Calibri" w:eastAsia="Calibri" w:hAnsi="Calibri"/>
          <w:i/>
          <w:iCs/>
          <w:sz w:val="22"/>
          <w:szCs w:val="22"/>
        </w:rPr>
        <w:t xml:space="preserve">Strategic Dominance</w:t>
      </w:r>
      <w:r>
        <w:rPr>
          <w:rFonts w:ascii="Calibri" w:cs="Calibri" w:eastAsia="Calibri" w:hAnsi="Calibri"/>
          <w:color w:val="336699"/>
          <w:sz w:val="20"/>
          <w:szCs w:val="20"/>
        </w:rPr>
        <w:t xml:space="preserve"> https://en.wikipedia.org/wiki/Strategic_dominance</w:t>
      </w:r>
    </w:p>
    <w:p>
      <w:pPr>
        <w:spacing w:after="40"/>
        <w:ind w:left="360"/>
      </w:pPr>
      <w:r>
        <w:rPr>
          <w:rFonts w:ascii="Calibri" w:cs="Calibri" w:eastAsia="Calibri" w:hAnsi="Calibri"/>
          <w:sz w:val="22"/>
          <w:szCs w:val="22"/>
        </w:rPr>
        <w:t xml:space="preserve">Comprehensive overview of dominant strategies and iterated elimination of dominated strategies (IESDS). Explains that IESDS is order-independent for strictly dominated strategies, requires common knowledge of rationality, and shows how rational players systematically eliminate inferior options. Distinguishes between strict and weak dominance and their different elimination properties.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careful treatment of dominance reasoning as the foundation before introducing Nash equilibrium. Clarifies the common knowledge of rationality assumption and the systematic 'peeling away' procedure of IESDS.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Wikipedia contributors (citing Flood, Dresher, Nash, and extensive literature) (2025). </w:t>
      </w:r>
      <w:r>
        <w:rPr>
          <w:rFonts w:ascii="Calibri" w:cs="Calibri" w:eastAsia="Calibri" w:hAnsi="Calibri"/>
          <w:i/>
          <w:iCs/>
          <w:sz w:val="22"/>
          <w:szCs w:val="22"/>
        </w:rPr>
        <w:t xml:space="preserve">Prisoner's Dilemma</w:t>
      </w:r>
      <w:r>
        <w:rPr>
          <w:rFonts w:ascii="Calibri" w:cs="Calibri" w:eastAsia="Calibri" w:hAnsi="Calibri"/>
          <w:color w:val="336699"/>
          <w:sz w:val="20"/>
          <w:szCs w:val="20"/>
        </w:rPr>
        <w:t xml:space="preserve"> https://en.wikipedia.org/wiki/Prisoner's_dilemma</w:t>
      </w:r>
    </w:p>
    <w:p>
      <w:pPr>
        <w:spacing w:after="40"/>
        <w:ind w:left="360"/>
      </w:pPr>
      <w:r>
        <w:rPr>
          <w:rFonts w:ascii="Calibri" w:cs="Calibri" w:eastAsia="Calibri" w:hAnsi="Calibri"/>
          <w:sz w:val="22"/>
          <w:szCs w:val="22"/>
        </w:rPr>
        <w:t xml:space="preserve">Details the classic Prisoner's Dilemma game originally developed at RAND Corporation in 1950. Shows how mutual defection is the unique Nash equilibrium despite being Pareto-dominated by mutual cooperation. Discusses applications to international relations, arms races, and why rational self-interest can lead to collectively suboptimal outcomes. Notes Nash's own observations about iterated vs. one-shot versions.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canonical example for the chapter's 'uncomfortable truth' that Nash equilibrium does not mean optimal. The Prisoner's Dilemma vividly demonstrates how equilibrium can make both players worse off than cooperation would.</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R. Duncan Luce and Howard Raiffa (original 1957 introduction) (1957). </w:t>
      </w:r>
      <w:r>
        <w:rPr>
          <w:rFonts w:ascii="Calibri" w:cs="Calibri" w:eastAsia="Calibri" w:hAnsi="Calibri"/>
          <w:i/>
          <w:iCs/>
          <w:sz w:val="22"/>
          <w:szCs w:val="22"/>
        </w:rPr>
        <w:t xml:space="preserve">Battle of the Sexes (Game Theory)</w:t>
      </w:r>
      <w:r>
        <w:rPr>
          <w:rFonts w:ascii="Calibri" w:cs="Calibri" w:eastAsia="Calibri" w:hAnsi="Calibri"/>
          <w:color w:val="336699"/>
          <w:sz w:val="20"/>
          <w:szCs w:val="20"/>
        </w:rPr>
        <w:t xml:space="preserve"> https://en.wikipedia.org/wiki/Battle_of_the_sexes_(game_theory)</w:t>
      </w:r>
    </w:p>
    <w:p>
      <w:pPr>
        <w:spacing w:after="40"/>
        <w:ind w:left="360"/>
      </w:pPr>
      <w:r>
        <w:rPr>
          <w:rFonts w:ascii="Calibri" w:cs="Calibri" w:eastAsia="Calibri" w:hAnsi="Calibri"/>
          <w:sz w:val="22"/>
          <w:szCs w:val="22"/>
        </w:rPr>
        <w:t xml:space="preserve">The classic coordination game with conflict introduced in Luce and Raiffa's Games and Decisions. Features two pure strategy Nash equilibria (both attend prize fight, both attend ballet) plus a mixed strategy equilibrium. Demonstrates equilibrium multiplicity where both players benefit from coordination but have conflicting preferences over which equilibrium. Shows that theory alone cannot determine which equilibrium will be played.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Perfect illustration of the chapter's second uncomfortable truth about multiple equilibria. Combined with coordination games, Battle of the Sexes raises fundamental questions about equilibrium selection that motivate Schelling's focal point concept.</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John Maynard Smith and George R. Price (1973). </w:t>
      </w:r>
      <w:r>
        <w:rPr>
          <w:rFonts w:ascii="Calibri" w:cs="Calibri" w:eastAsia="Calibri" w:hAnsi="Calibri"/>
          <w:i/>
          <w:iCs/>
          <w:sz w:val="22"/>
          <w:szCs w:val="22"/>
        </w:rPr>
        <w:t xml:space="preserve">The Logic of Animal Conflict</w:t>
      </w:r>
      <w:r>
        <w:rPr>
          <w:rFonts w:ascii="Calibri" w:cs="Calibri" w:eastAsia="Calibri" w:hAnsi="Calibri"/>
          <w:color w:val="666666"/>
          <w:sz w:val="20"/>
          <w:szCs w:val="20"/>
        </w:rPr>
        <w:t xml:space="preserve"> DOI: 10.1038/246015a0</w:t>
      </w:r>
      <w:r>
        <w:rPr>
          <w:rFonts w:ascii="Calibri" w:cs="Calibri" w:eastAsia="Calibri" w:hAnsi="Calibri"/>
          <w:color w:val="336699"/>
          <w:sz w:val="20"/>
          <w:szCs w:val="20"/>
        </w:rPr>
        <w:t xml:space="preserve"> https://doi.org/10.1038/246015a0</w:t>
      </w:r>
    </w:p>
    <w:p>
      <w:pPr>
        <w:spacing w:after="40"/>
        <w:ind w:left="360"/>
      </w:pPr>
      <w:r>
        <w:rPr>
          <w:rFonts w:ascii="Calibri" w:cs="Calibri" w:eastAsia="Calibri" w:hAnsi="Calibri"/>
          <w:sz w:val="22"/>
          <w:szCs w:val="22"/>
        </w:rPr>
        <w:t xml:space="preserve">The seminal paper introducing the Hawk-Dove game to analyze ritualized animal conflict. Hawks always escalate while Doves retreat; the game has a mixed strategy Nash equilibrium when the cost of fighting exceeds the value of the resource. Introduced evolutionarily stable strategy (ESS) concept. Provides game-theoretic foundation for understanding strategic conflict without assuming rationality.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Hawk-Dove game serves as the 'classic encounter' mentioned in the chapter description that previews evolutionary game theory. Demonstrates Nash equilibrium in a biological context with mixed strategies, showing the concept's broad applicability beyond economics.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2026-02-20T07:24:25.107Z</dcterms:created>
  <dcterms:modified xsi:type="dcterms:W3CDTF">2026-02-20T07:24:25.107Z</dcterms:modified>
</cp:coreProperties>
</file>

<file path=docProps/custom.xml><?xml version="1.0" encoding="utf-8"?>
<Properties xmlns="http://schemas.openxmlformats.org/officeDocument/2006/custom-properties" xmlns:vt="http://schemas.openxmlformats.org/officeDocument/2006/docPropsVTypes"/>
</file>