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Looking Ahead, Reasoning Back: The Logic of Sequential Games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Live Ultimatum Game Experiment &amp; Data Reveal (15-20 minutes)</w:t>
      </w:r>
    </w:p>
    <w:p>
      <w:pPr>
        <w:spacing w:after="120"/>
      </w:pPr>
      <w:r>
        <w:rPr>
          <w:rFonts w:ascii="Calibri" w:cs="Calibri" w:eastAsia="Calibri" w:hAnsi="Calibri"/>
          <w:sz w:val="22"/>
          <w:szCs w:val="22"/>
        </w:rPr>
        <w:t xml:space="preserve">Each table splits into proposers and responders. Round 1: Proposers write down their offer (split of $100) on paper, responders simultaneously write accept/reject threshold. Collect data live via quick poll or show of hands. Display aggregate results on screen. Round 2: Tables discuss predictions using backward induction - what SHOULD rational actors do? Round 3: Run again with new roles, compare actual behavior vs. theoretical prediction. Debrief on why people deviate from subgame perfect equilibrium.</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Polling software (or whiteboard for tallies), timer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Demonstrates gap between theoretical subgame perfect equilibrium and actual behavior; makes credibility of rejection threats visceral</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get ~30 data points per round. Can have tables compete to see whose predictions best match aggregate data.</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The Credible Threat Courtroom (12-15 minutes)</w:t>
      </w:r>
    </w:p>
    <w:p>
      <w:pPr>
        <w:spacing w:after="120"/>
      </w:pPr>
      <w:r>
        <w:rPr>
          <w:rFonts w:ascii="Calibri" w:cs="Calibri" w:eastAsia="Calibri" w:hAnsi="Calibri"/>
          <w:sz w:val="22"/>
          <w:szCs w:val="22"/>
        </w:rPr>
        <w:t xml:space="preserve">Present 3 business scenarios (e.g., 'CEO threatens to shut down division if workers strike', 'Firm threatens price war if competitor enters market', 'Parent company threatens to pull funding from subsidiary'). Each table acts as a 'credibility court' - they have 3 minutes per scenario to determine if threat is credible using backward induction. Tables hold up color cards: GREEN (credible), RED (non-credible), YELLOW (depends). Randomly call on tables to defend their verdict. Score points for correct reasoning, not just correct answer.</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Color cards per table (can use colored paper), scenario slides, timer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Trains students to systematically evaluate credibility by reasoning backward from payoffs; distinguishes cheap talk from commitment</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10-12 tables, select 3-4 to explain reasoning per scenario. Others can signal agreement/disagreement with cards.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Backward Induction Speed Puzzle Race (10-12 minutes)</w:t>
      </w:r>
    </w:p>
    <w:p>
      <w:pPr>
        <w:spacing w:after="120"/>
      </w:pPr>
      <w:r>
        <w:rPr>
          <w:rFonts w:ascii="Calibri" w:cs="Calibri" w:eastAsia="Calibri" w:hAnsi="Calibri"/>
          <w:sz w:val="22"/>
          <w:szCs w:val="22"/>
        </w:rPr>
        <w:t xml:space="preserve">Project a game tree on screen (start simple, get complex). Tables race to solve via backward induction. First table to correctly identify the subgame perfect equilibrium path rings bell/raises hand. They explain their reasoning; if correct, they get point. Run 4-5 increasingly complex trees. Include at least one trick tree where the Nash equilibrium differs from subgame perfect equilibrium. Winning table gets to challenge instructor to solve one THEY create.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Pre-made game trees, visual timer, bell or buzzer system</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Builds fluency with backward induction process; competitive element creates urgency and engagement</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multiple tables competing, ensure game trees are visible to all. Can project and use camera to monitor hands going up.</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Centipede Game Tournament with Betrayal Tracker (15-18 minutes)</w:t>
      </w:r>
    </w:p>
    <w:p>
      <w:pPr>
        <w:spacing w:after="120"/>
      </w:pPr>
      <w:r>
        <w:rPr>
          <w:rFonts w:ascii="Calibri" w:cs="Calibri" w:eastAsia="Calibri" w:hAnsi="Calibri"/>
          <w:sz w:val="22"/>
          <w:szCs w:val="22"/>
        </w:rPr>
        <w:t xml:space="preserve">Tables pair up to play multi-round centipede game. Each table designates Player 1 and Player 2. Start with small pot ($4), double each round. Players alternate taking or passing. TWIST: Use a 'betrayal scoreboard' - track which tables cooperate longest before someone takes. After 3 pairings, discuss: Did first-mover advantage matter? When did people take vs. theory prediction (immediately)? Did reputation across rounds change behavior? Reveal that longest-cooperating table wins bonus point.</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Centipede game payoff charts, scoreboard (whiteboard or slide), timer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Viscerally demonstrates tension between backward induction logic and actual play; shows how repeated interaction affects credibility</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~10-12 tables, can have 5-6 simultaneous matches. Rotate pairings to show reputation effects.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The First-Mover Advantage Auction (10-12 minutes)</w:t>
      </w:r>
    </w:p>
    <w:p>
      <w:pPr>
        <w:spacing w:after="120"/>
      </w:pPr>
      <w:r>
        <w:rPr>
          <w:rFonts w:ascii="Calibri" w:cs="Calibri" w:eastAsia="Calibri" w:hAnsi="Calibri"/>
          <w:sz w:val="22"/>
          <w:szCs w:val="22"/>
        </w:rPr>
        <w:t xml:space="preserve">Present a sequential market entry scenario: Two firms can enter a market, but first mover gets cost advantage. Each table splits into Firm A (decides first) and Firm B (observes then decides). Firm A writes 'Enter' or 'Stay Out' privately. Then reveal simultaneously. Calculate payoffs based on game tree logic. Rotate roles and change parameters (e.g., vary first-mover advantage size). Tables track when first-mover advantage matters vs. doesn't. Debrief: When is moving first valuable? When is it better to wait and observe?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Payoff matrix handouts, decision cards, calculator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Concretizes when sequential move structure creates advantage; shows how backward induction reveals optimal commitment strategies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Tables can split internally for small-group play, then report out patterns they observed across rounds.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Fix the Faulty Strategy (8-10 minutes)</w:t>
      </w:r>
    </w:p>
    <w:p>
      <w:pPr>
        <w:spacing w:after="120"/>
      </w:pPr>
      <w:r>
        <w:rPr>
          <w:rFonts w:ascii="Calibri" w:cs="Calibri" w:eastAsia="Calibri" w:hAnsi="Calibri"/>
          <w:sz w:val="22"/>
          <w:szCs w:val="22"/>
        </w:rPr>
        <w:t xml:space="preserve">Show 3-4 proposed strategies for sequential games that contain non-credible threats or backwards induction errors. Example: 'Player 2 will reject any offer below $80 in the ultimatum game' or 'We'll flood the market if competitor enters, even though we'd lose money'. Tables have 2 minutes per case to: (1) identify why strategy fails backward induction, (2) write a credible alternative. Cold-call tables for explanations. Vote on best 'fixed' strategy.</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Strategy scenario slides, timer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Develops critical evaluation skills; reinforces subgame perfection by identifying violations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ensure everyone participates by requiring each table member to contribute one point to the critique or fix.</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2026-02-20T08:21:03.188Z</dcterms:created>
  <dcterms:modified xsi:type="dcterms:W3CDTF">2026-02-20T08:21:03.188Z</dcterms:modified>
</cp:coreProperties>
</file>

<file path=docProps/custom.xml><?xml version="1.0" encoding="utf-8"?>
<Properties xmlns="http://schemas.openxmlformats.org/officeDocument/2006/custom-properties" xmlns:vt="http://schemas.openxmlformats.org/officeDocument/2006/docPropsVTypes"/>
</file>