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80"/>
        <w:jc w:val="center"/>
      </w:pPr>
      <w:r>
        <w:rPr>
          <w:rFonts w:ascii="Calibri" w:cs="Calibri" w:eastAsia="Calibri" w:hAnsi="Calibri"/>
          <w:sz w:val="24"/>
          <w:szCs w:val="24"/>
        </w:rPr>
        <w:t xml:space="preserve">Looking Ahead, Reasoning Back: The Logic of Sequential Games — In-Class Quiz</w:t>
      </w:r>
    </w:p>
    <w:p>
      <w:pPr>
        <w:spacing w:after="200"/>
        <w:jc w:val="center"/>
      </w:pPr>
      <w:r>
        <w:rPr>
          <w:rFonts w:ascii="Calibri" w:cs="Calibri" w:eastAsia="Calibri" w:hAnsi="Calibri"/>
          <w:b/>
          <w:bCs/>
          <w:sz w:val="28"/>
          <w:szCs w:val="28"/>
        </w:rPr>
        <w:t xml:space="preserve">Version C</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In the standard ultimatum game, Player 1 proposes a split of $100 and Player 2 either accepts or rejects. If Player 2 rejects, both receive $0. What does backward induction predict as the subgame perfect equilibrium outcome?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Player 2 rejects any offer below $50 to punish Player 1 for unfairness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Player 1 offers $0 and Player 2 is indifferent between accepting and rejecting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Player 1 offers an equal split of $50 each and Player 2 accepts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Player 1 offers the smallest possible positive amount and Player 2 accepts</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 parent threatens to cancel the entire family vacation if their child misbehaves at school. The child misbehaves, but the parent does not cancel the vacation because the whole family would suffer. This scenario best illustrates which concept?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threat fails the credibility test because carrying it out harms the threatener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parent has a dominant strategy to always cancel the vacation regardless of behavior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child has incomplete information about the parent's payoffs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game has no Nash equilibrium because the parent is behaving irrationally</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In the centipede game, two players alternate between 'taking' the pot and 'passing' to let it grow. Backward induction predicts that the first player takes immediately on the first move. Why is this game theoretically significant?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proves that backward induction is logically invalid as an analytical technique, relying on assumptions that don't match real incentives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shows that subgame perfect equilibrium and Nash equilibrium always yield different predictions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demonstrates that sequential games generally produce higher payoffs for the first mover compared to simultaneous-move game structures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starkly illustrates the tension between backward induction's prediction and observed human behavior, where players frequently pass</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In a sequential game, backward induction requires the analyst to begin reasoning at which point in the game tree?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randomly selected intermediate node in the middle of the tree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first decision node where the game begins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decision node where the highest payoffs are located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terminal decision nodes at the end of the game</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What distinguishes a subgame perfect equilibrium from an ordinary Nash equilibrium in a sequential game?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identifies the outcome where total combined payoffs for all players are maximized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only applies to simultaneous-move games, not sequential ones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allows players to make threats they would not actually carry out, as long as those threats deter the opponent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requires players to choose optimally at every decision node, including those off the equilibrium path</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In the Stackelberg duopoly model, the leader firm gains a strategic advantage over the follower. What is the fundamental source of this first-mover advantage?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leader's ability to commit to a quantity that the follower must then take as given when optimizing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leader's ability to observe the follower's choice before making its own decision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leader's ability to collude tacitly with the follower to split monopoly profits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leader's lower production costs compared to the follower</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 firm considering entering a market faces an incumbent that has publicly built excess production capacity it cannot resell. The incumbent threatens to flood the market if entry occurs. Compared to a threat without the excess capacity, this threat is more likely to deter entry because: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entrant now moves first and loses the strategic advantage of responding to the incumbent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sunk investment in capacity lowers the incumbent's cost of carrying out the threat, making it credible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excess capacity signals to the entrant that demand in the market is higher than expected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Building excess capacity converts the game from a sequential game to a simultaneous game</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In a three-player sequential game, Player A moves first, then Player B, then Player C. There are two proper subgames that begin at Player B's decision nodes and four proper subgames that begin at Player C's decision nodes. To find the subgame perfect equilibrium using backward induction, in what order must you solve these subgames?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Solve all six subgames simultaneously since subgame perfect equilibrium requires optimality at every node at once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First solve Player A's decision, then Player B's two subgames, then Player C's four subgames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First solve all four of Player C's subgames, then use those results to solve Player B's two subgames, then solve Player A's decision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Solve Player B's two subgames first since B is the middle player and connects A's decision to C's decisions</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 firm threatens to start a costly price war if a rival enters its market, but carrying out the price war would reduce the firm's own profits more than accommodating the entry would. What does game theory call this type of threat?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credible commitment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dominant strategy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mixed strategy equilibrium</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non-credible threat</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Consider a two-player sequential game: Player 1 chooses Left or Right. If Player 1 chooses Left, Player 2 chooses Up (payoffs: 3, 2) or Down (payoffs: 1, 4). If Player 1 chooses Right, Player 2 chooses Up (payoffs: 2, 1) or Down (payoffs: 4, 3). Payoffs are listed as (Player 1, Player 2). What is the subgame perfect equilibrium outcome?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Player 1 chooses Right, Player 2 chooses Up, yielding payoffs (2, 1), following Player 2's preference in the Right subgame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Player 1 chooses Right, Player 2 chooses Down, yielding payoffs (4, 3)</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Player 1 chooses Left, Player 2 chooses Down, yielding payoffs (1, 4)</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Player 1 chooses Left, Player 2 chooses Up, yielding payoffs (3, 2), the initial move pair that maximizes Player 1's payoff</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2026-02-20T08:22:12.585Z</dcterms:created>
  <dcterms:modified xsi:type="dcterms:W3CDTF">2026-02-20T08:22:12.585Z</dcterms:modified>
</cp:coreProperties>
</file>

<file path=docProps/custom.xml><?xml version="1.0" encoding="utf-8"?>
<Properties xmlns="http://schemas.openxmlformats.org/officeDocument/2006/custom-properties" xmlns:vt="http://schemas.openxmlformats.org/officeDocument/2006/docPropsVTypes"/>
</file>