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Evolution's Strategists: Game Theory Without a Brain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the theoretical and empirical foundations for the chapter's core argument: that strategic behavior emerges through natural selection without rational calculation. The Maynard Smith and Price papers (1973, 1982) establish the ESS concept and Hawk-Dove game as the mathematical core. Taylor and Jonker (1978) and Taylor (2014) provide the replicator dynamics framework that models how populations evolve toward equilibria, connecting evolutionary biology to game theory. Axelrod (1984) demonstrates that Tit-for-Tat succeeds through repeated interactions, bridging to the chapter's discussion of reciprocal altruism. Hamilton (1964) and Bourke (2014) establish the kin selection framework and Hamilton's rule, showing how cooperation evolves among relatives. Wilkinson (1984) provides the empirical case study of vampire bats that illustrates reciprocal altruism in nature. Together, these sources support the pedagogical journey from rational game theory (Chapters 1-8) to evolutionary game theory where 'evolution calculates' through differential reproductive success. Students can trace the conceptual arc from ESS definition through mathematical dynamics to biological applications, understanding how mixed-strategy equilibria manifest as population polymorphisms and how both kin selection and reciprocity explain natural cooperation.</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John Maynard Smith and George R. Price (1973). </w:t>
      </w:r>
      <w:r>
        <w:rPr>
          <w:rFonts w:ascii="Calibri" w:cs="Calibri" w:eastAsia="Calibri" w:hAnsi="Calibri"/>
          <w:i/>
          <w:iCs/>
          <w:sz w:val="22"/>
          <w:szCs w:val="22"/>
        </w:rPr>
        <w:t xml:space="preserve">The Logic of Animal Conflict</w:t>
      </w:r>
      <w:r>
        <w:rPr>
          <w:rFonts w:ascii="Calibri" w:cs="Calibri" w:eastAsia="Calibri" w:hAnsi="Calibri"/>
          <w:color w:val="666666"/>
          <w:sz w:val="20"/>
          <w:szCs w:val="20"/>
        </w:rPr>
        <w:t xml:space="preserve"> DOI: 10.1038/246015a0</w:t>
      </w:r>
      <w:r>
        <w:rPr>
          <w:rFonts w:ascii="Calibri" w:cs="Calibri" w:eastAsia="Calibri" w:hAnsi="Calibri"/>
          <w:color w:val="336699"/>
          <w:sz w:val="20"/>
          <w:szCs w:val="20"/>
        </w:rPr>
        <w:t xml:space="preserve"> https://www.nature.com/articles/246015a0</w:t>
      </w:r>
    </w:p>
    <w:p>
      <w:pPr>
        <w:spacing w:after="40"/>
        <w:ind w:left="360"/>
      </w:pPr>
      <w:r>
        <w:rPr>
          <w:rFonts w:ascii="Calibri" w:cs="Calibri" w:eastAsia="Calibri" w:hAnsi="Calibri"/>
          <w:sz w:val="22"/>
          <w:szCs w:val="22"/>
        </w:rPr>
        <w:t xml:space="preserve">Foundational paper introducing the concept of the Evolutionarily Stable Strategy (ESS), showing that strategic behavior in animal contests can be understood without assuming rational calculation. The ESS is defined as a strategy that, once prevalent in a population, cannot be invaded by any rare mutant. Applied to animal conflict, demonstrating that ritualized fighting can emerge from blind evolutionary forces.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seminal paper that introduces ESS—the core concept of the chapter. It establishes the mathematical framework for understanding how strategic behavior emerges without reasoning, directly supporting the chapter's main thesis.</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John Maynard Smith (1982). </w:t>
      </w:r>
      <w:r>
        <w:rPr>
          <w:rFonts w:ascii="Calibri" w:cs="Calibri" w:eastAsia="Calibri" w:hAnsi="Calibri"/>
          <w:i/>
          <w:iCs/>
          <w:sz w:val="22"/>
          <w:szCs w:val="22"/>
        </w:rPr>
        <w:t xml:space="preserve">Evolution and the Theory of Games</w:t>
      </w:r>
      <w:r>
        <w:rPr>
          <w:rFonts w:ascii="Calibri" w:cs="Calibri" w:eastAsia="Calibri" w:hAnsi="Calibri"/>
          <w:color w:val="666666"/>
          <w:sz w:val="20"/>
          <w:szCs w:val="20"/>
        </w:rPr>
        <w:t xml:space="preserve"> DOI: 10.1017/CBO9780511806292</w:t>
      </w:r>
      <w:r>
        <w:rPr>
          <w:rFonts w:ascii="Calibri" w:cs="Calibri" w:eastAsia="Calibri" w:hAnsi="Calibri"/>
          <w:color w:val="336699"/>
          <w:sz w:val="20"/>
          <w:szCs w:val="20"/>
        </w:rPr>
        <w:t xml:space="preserve"> https://www.cambridge.org/core/books/evolution-and-the-theory-of-games/A3BDF54AF5C6297E308AB15BBEF45E48</w:t>
      </w:r>
    </w:p>
    <w:p>
      <w:pPr>
        <w:spacing w:after="40"/>
        <w:ind w:left="360"/>
      </w:pPr>
      <w:r>
        <w:rPr>
          <w:rFonts w:ascii="Calibri" w:cs="Calibri" w:eastAsia="Calibri" w:hAnsi="Calibri"/>
          <w:sz w:val="22"/>
          <w:szCs w:val="22"/>
        </w:rPr>
        <w:t xml:space="preserve">Comprehensive book-length treatment of evolutionary game theory, covering the Hawk-Dove game, mixed ESS, asymmetric games, life history strategies, and the evolution of cooperation. Provides detailed mathematical foundations with appendices on replicator dynamics and games between relatives. Includes analysis of how ESS relates to Nash equilibria and population dynamics.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The definitive textbook that develops the full theory mentioned in the chapter. Essential for understanding how game theory applies to evolution, the Hawk-Dove game, and the mathematical foundations connecting Nash equilibria to ESS.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Peter D. Taylor and Leo B. Jonker (1978). </w:t>
      </w:r>
      <w:r>
        <w:rPr>
          <w:rFonts w:ascii="Calibri" w:cs="Calibri" w:eastAsia="Calibri" w:hAnsi="Calibri"/>
          <w:i/>
          <w:iCs/>
          <w:sz w:val="22"/>
          <w:szCs w:val="22"/>
        </w:rPr>
        <w:t xml:space="preserve">Evolutionarily stable strategies and game dynamics</w:t>
      </w:r>
      <w:r>
        <w:rPr>
          <w:rFonts w:ascii="Calibri" w:cs="Calibri" w:eastAsia="Calibri" w:hAnsi="Calibri"/>
          <w:color w:val="336699"/>
          <w:sz w:val="20"/>
          <w:szCs w:val="20"/>
        </w:rPr>
        <w:t xml:space="preserve"> https://www.sciencedirect.com/science/article/pii/0025556478900773</w:t>
      </w:r>
    </w:p>
    <w:p>
      <w:pPr>
        <w:spacing w:after="40"/>
        <w:ind w:left="360"/>
      </w:pPr>
      <w:r>
        <w:rPr>
          <w:rFonts w:ascii="Calibri" w:cs="Calibri" w:eastAsia="Calibri" w:hAnsi="Calibri"/>
          <w:sz w:val="22"/>
          <w:szCs w:val="22"/>
        </w:rPr>
        <w:t xml:space="preserve">Introduced the replicator dynamics as a mathematical formalism for evolutionary game theory. Shows how strategy frequencies change over time based on differential reproductive success, providing the dynamical foundation that connects static ESS concepts to actual evolutionary processes. Demonstrates that rest points of replicator dynamics correspond to Nash equilibria.</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Critical paper establishing replicator dynamics—the mathematical framework explicitly mentioned in the chapter for modeling how population shares evolve over time. Connects evolutionary dynamics to game-theoretic equilibria.</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Peter D. Taylor (2014). </w:t>
      </w:r>
      <w:r>
        <w:rPr>
          <w:rFonts w:ascii="Calibri" w:cs="Calibri" w:eastAsia="Calibri" w:hAnsi="Calibri"/>
          <w:i/>
          <w:iCs/>
          <w:sz w:val="22"/>
          <w:szCs w:val="22"/>
        </w:rPr>
        <w:t xml:space="preserve">The replicator equation and other game dynamics</w:t>
      </w:r>
      <w:r>
        <w:rPr>
          <w:rFonts w:ascii="Calibri" w:cs="Calibri" w:eastAsia="Calibri" w:hAnsi="Calibri"/>
          <w:color w:val="666666"/>
          <w:sz w:val="20"/>
          <w:szCs w:val="20"/>
        </w:rPr>
        <w:t xml:space="preserve"> DOI: 10.1073/pnas.1400823111</w:t>
      </w:r>
      <w:r>
        <w:rPr>
          <w:rFonts w:ascii="Calibri" w:cs="Calibri" w:eastAsia="Calibri" w:hAnsi="Calibri"/>
          <w:color w:val="336699"/>
          <w:sz w:val="20"/>
          <w:szCs w:val="20"/>
        </w:rPr>
        <w:t xml:space="preserve"> https://www.pnas.org/doi/10.1073/pnas.1400823111</w:t>
      </w:r>
    </w:p>
    <w:p>
      <w:pPr>
        <w:spacing w:after="40"/>
        <w:ind w:left="360"/>
      </w:pPr>
      <w:r>
        <w:rPr>
          <w:rFonts w:ascii="Calibri" w:cs="Calibri" w:eastAsia="Calibri" w:hAnsi="Calibri"/>
          <w:sz w:val="22"/>
          <w:szCs w:val="22"/>
        </w:rPr>
        <w:t xml:space="preserve">Reviews the replicator equation as the first and most important game dynamics in evolutionary game theory. Covers convergence to Nash equilibria and ESS, extends theory to multiplayer and asymmetric games. Shows how replicator dynamics model frequency-dependent selection where fitness depends on strategy distribution, with payoff translated as fitness.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modern synthesis of replicator dynamics theory, explaining how these differential equations model evolutionary change and connect to Nash equilibria—key concepts for the chapter's discussion of phase portraits and population dynamics.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Robert Axelrod (1984). </w:t>
      </w:r>
      <w:r>
        <w:rPr>
          <w:rFonts w:ascii="Calibri" w:cs="Calibri" w:eastAsia="Calibri" w:hAnsi="Calibri"/>
          <w:i/>
          <w:iCs/>
          <w:sz w:val="22"/>
          <w:szCs w:val="22"/>
        </w:rPr>
        <w:t xml:space="preserve">The Evolution of Cooperation</w:t>
      </w:r>
      <w:r>
        <w:rPr>
          <w:rFonts w:ascii="Calibri" w:cs="Calibri" w:eastAsia="Calibri" w:hAnsi="Calibri"/>
          <w:color w:val="336699"/>
          <w:sz w:val="20"/>
          <w:szCs w:val="20"/>
        </w:rPr>
        <w:t xml:space="preserve"> https://press.princeton.edu/books/paperback/9780465005642/the-evolution-of-cooperation</w:t>
      </w:r>
    </w:p>
    <w:p>
      <w:pPr>
        <w:spacing w:after="40"/>
        <w:ind w:left="360"/>
      </w:pPr>
      <w:r>
        <w:rPr>
          <w:rFonts w:ascii="Calibri" w:cs="Calibri" w:eastAsia="Calibri" w:hAnsi="Calibri"/>
          <w:sz w:val="22"/>
          <w:szCs w:val="22"/>
        </w:rPr>
        <w:t xml:space="preserve">Describes computer tournaments showing that Tit-for-Tat (TFT), a simple reciprocal strategy, outperforms complex strategies in the iterated Prisoner's Dilemma. Demonstrates that cooperation can emerge among self-interested agents through repeated interactions. Shows TFT is 'nice, retaliatory, forgiving, and clear,' explaining its success in establishing cooperation without central authority.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relevant to the chapter's discussion of reciprocal altruism and Tit-for-Tat working in nature as in Axelrod's tournaments. Provides the experimental and theoretical foundation for understanding cooperation through repeated games.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William D. Hamilton (1964). </w:t>
      </w:r>
      <w:r>
        <w:rPr>
          <w:rFonts w:ascii="Calibri" w:cs="Calibri" w:eastAsia="Calibri" w:hAnsi="Calibri"/>
          <w:i/>
          <w:iCs/>
          <w:sz w:val="22"/>
          <w:szCs w:val="22"/>
        </w:rPr>
        <w:t xml:space="preserve">The genetical evolution of social behaviour. I &amp; II</w:t>
      </w:r>
      <w:r>
        <w:rPr>
          <w:rFonts w:ascii="Calibri" w:cs="Calibri" w:eastAsia="Calibri" w:hAnsi="Calibri"/>
          <w:color w:val="666666"/>
          <w:sz w:val="20"/>
          <w:szCs w:val="20"/>
        </w:rPr>
        <w:t xml:space="preserve"> DOI: 10.1016/0022-5193(64)90038-4</w:t>
      </w:r>
      <w:r>
        <w:rPr>
          <w:rFonts w:ascii="Calibri" w:cs="Calibri" w:eastAsia="Calibri" w:hAnsi="Calibri"/>
          <w:color w:val="336699"/>
          <w:sz w:val="20"/>
          <w:szCs w:val="20"/>
        </w:rPr>
        <w:t xml:space="preserve"> https://www.sciencedirect.com/science/article/pii/0022519364900384</w:t>
      </w:r>
    </w:p>
    <w:p>
      <w:pPr>
        <w:spacing w:after="40"/>
        <w:ind w:left="360"/>
      </w:pPr>
      <w:r>
        <w:rPr>
          <w:rFonts w:ascii="Calibri" w:cs="Calibri" w:eastAsia="Calibri" w:hAnsi="Calibri"/>
          <w:sz w:val="22"/>
          <w:szCs w:val="22"/>
        </w:rPr>
        <w:t xml:space="preserve">Foundational papers introducing Hamilton's rule (rb &gt; c) and the theory of kin selection. Shows that altruistic behavior can evolve when the benefit to relatives (weighted by relatedness r) exceeds the cost to the actor. Provides the mathematical framework for inclusive fitness, explaining cooperation among genetic relatives even in one-shot interactions.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the chapter's discussion of kin selection and Hamilton's rule as mechanisms for cooperation evolution. Explains how expanding the notion of payoff to include indirect fitness through relatives allows pure self-interest models to explain cooperation.</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Gerald S. Wilkinson (1984). </w:t>
      </w:r>
      <w:r>
        <w:rPr>
          <w:rFonts w:ascii="Calibri" w:cs="Calibri" w:eastAsia="Calibri" w:hAnsi="Calibri"/>
          <w:i/>
          <w:iCs/>
          <w:sz w:val="22"/>
          <w:szCs w:val="22"/>
        </w:rPr>
        <w:t xml:space="preserve">Reciprocal food sharing in the vampire bat</w:t>
      </w:r>
      <w:r>
        <w:rPr>
          <w:rFonts w:ascii="Calibri" w:cs="Calibri" w:eastAsia="Calibri" w:hAnsi="Calibri"/>
          <w:color w:val="666666"/>
          <w:sz w:val="20"/>
          <w:szCs w:val="20"/>
        </w:rPr>
        <w:t xml:space="preserve"> DOI: 10.1038/308181a0</w:t>
      </w:r>
      <w:r>
        <w:rPr>
          <w:rFonts w:ascii="Calibri" w:cs="Calibri" w:eastAsia="Calibri" w:hAnsi="Calibri"/>
          <w:color w:val="336699"/>
          <w:sz w:val="20"/>
          <w:szCs w:val="20"/>
        </w:rPr>
        <w:t xml:space="preserve"> https://www.nature.com/articles/308181a0</w:t>
      </w:r>
    </w:p>
    <w:p>
      <w:pPr>
        <w:spacing w:after="40"/>
        <w:ind w:left="360"/>
      </w:pPr>
      <w:r>
        <w:rPr>
          <w:rFonts w:ascii="Calibri" w:cs="Calibri" w:eastAsia="Calibri" w:hAnsi="Calibri"/>
          <w:sz w:val="22"/>
          <w:szCs w:val="22"/>
        </w:rPr>
        <w:t xml:space="preserve">Classic empirical study showing that vampire bats (Desmodus rotundus) regurgitate blood to feed unsuccessful roost-mates. Food sharing depends on both relatedness and an index of opportunity for reciprocation. Provides data separating reciprocity from nepotism, demonstrating that reciprocal altruism operates in nature within groups containing both kin and non-kin.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empirical example of vampire bat blood-sharing explicitly mentioned in the chapter as an instance of reciprocal altruism in nature. Demonstrates that Tit-for-Tat-like strategies function in biological systems.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Andy F. G. Bourke (2014). </w:t>
      </w:r>
      <w:r>
        <w:rPr>
          <w:rFonts w:ascii="Calibri" w:cs="Calibri" w:eastAsia="Calibri" w:hAnsi="Calibri"/>
          <w:i/>
          <w:iCs/>
          <w:sz w:val="22"/>
          <w:szCs w:val="22"/>
        </w:rPr>
        <w:t xml:space="preserve">Hamilton's rule and the causes of social evolution</w:t>
      </w:r>
      <w:r>
        <w:rPr>
          <w:rFonts w:ascii="Calibri" w:cs="Calibri" w:eastAsia="Calibri" w:hAnsi="Calibri"/>
          <w:color w:val="666666"/>
          <w:sz w:val="20"/>
          <w:szCs w:val="20"/>
        </w:rPr>
        <w:t xml:space="preserve"> DOI: 10.1098/rstb.2013.0362</w:t>
      </w:r>
      <w:r>
        <w:rPr>
          <w:rFonts w:ascii="Calibri" w:cs="Calibri" w:eastAsia="Calibri" w:hAnsi="Calibri"/>
          <w:color w:val="336699"/>
          <w:sz w:val="20"/>
          <w:szCs w:val="20"/>
        </w:rPr>
        <w:t xml:space="preserve"> https://royalsocietypublishing.org/doi/10.1098/rstb.2013.0362</w:t>
      </w:r>
    </w:p>
    <w:p>
      <w:pPr>
        <w:spacing w:after="40"/>
        <w:ind w:left="360"/>
      </w:pPr>
      <w:r>
        <w:rPr>
          <w:rFonts w:ascii="Calibri" w:cs="Calibri" w:eastAsia="Calibri" w:hAnsi="Calibri"/>
          <w:sz w:val="22"/>
          <w:szCs w:val="22"/>
        </w:rPr>
        <w:t xml:space="preserve">Reviews empirical tests of Hamilton's rule across natural populations. Shows that altruism occurs when indirect fitness benefits (weighted by relatedness) exceed direct fitness costs. Demonstrates that social behavior enhances productivity and survivorship of kin. Confirms predictions about high relatedness, monogamy, and ecological factors promoting cooperation.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validation of Hamilton's rule mentioned in the chapter. Shows how kin selection theory, derived from evolutionary game theory principles, explains real-world cooperation patterns including those the chapter discusses.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2026-02-20T07:26:25.846Z</dcterms:created>
  <dcterms:modified xsi:type="dcterms:W3CDTF">2026-02-20T07:26:25.846Z</dcterms:modified>
</cp:coreProperties>
</file>

<file path=docProps/custom.xml><?xml version="1.0" encoding="utf-8"?>
<Properties xmlns="http://schemas.openxmlformats.org/officeDocument/2006/custom-properties" xmlns:vt="http://schemas.openxmlformats.org/officeDocument/2006/docPropsVTypes"/>
</file>