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First Thirty Minutes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Crisis Timeline: When Do We Escalate? (15-20 minutes)</w:t>
      </w:r>
    </w:p>
    <w:p>
      <w:pPr>
        <w:spacing w:after="120"/>
      </w:pPr>
      <w:r>
        <w:rPr>
          <w:rFonts w:ascii="Calibri" w:cs="Calibri" w:eastAsia="Calibri" w:hAnsi="Calibri"/>
          <w:sz w:val="22"/>
          <w:szCs w:val="22"/>
        </w:rPr>
        <w:t xml:space="preserve">Instructor releases information about a developing crisis in 5 waves (every 2-3 minutes). After each wave, teams have 90 seconds to decide: (1) Do we escalate NOW? (2) To whom? (3) What's our activation threshold? Teams record their decisions on worksheets. After all waves, instructor reveals what actually happened and teams compare their escalation decisions—debate ensues about who escalated too early, too late, or to the wrong people. Debrief focuses on how different tables interpreted the same information differently and what triggered their activation thresholds.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Decision worksheets (1 per team), pre-prepared information packets for each wave,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experience the difficulty of recognizing activation thresholds in real-time and must defend their escalation decisions under uncertainty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at ~10 tables, have teams compare decisions with adjacent tables between waves. For smaller classes, do full-room comparison after each wave.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Who's In Charge Here? Role Negotiation Under Pressure (12-15 minutes)</w:t>
      </w:r>
    </w:p>
    <w:p>
      <w:pPr>
        <w:spacing w:after="120"/>
      </w:pPr>
      <w:r>
        <w:rPr>
          <w:rFonts w:ascii="Calibri" w:cs="Calibri" w:eastAsia="Calibri" w:hAnsi="Calibri"/>
          <w:sz w:val="22"/>
          <w:szCs w:val="22"/>
        </w:rPr>
        <w:t xml:space="preserve">Teams receive a crisis scenario with a deliberately vague organizational chart showing overlapping responsibilities. They have 8 minutes to assign roles and create an action plan. Twist: The instructor interrupts at the 4-minute mark with 'breaking news' that changes the situation—forcing teams to renegotiate roles on the fly. Teams then pair with an adjacent table to compare their org structures and defend their choices. Instructor facilitates whole-room discussion on why the same scenario produced wildly different command structures.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with ambiguous org charts (1 per team), 'breaking news' update cards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confront the chaos of role ambiguity and learn that clarity must be actively constructed, not assumed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For larger cohorts, use gallery walk method: teams post their org charts and circulate to see others' approaches. For smaller classes, have each team present their structure briefly.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Signal vs. Noise: Information Triage Challenge (10-12 minutes)</w:t>
      </w:r>
    </w:p>
    <w:p>
      <w:pPr>
        <w:spacing w:after="120"/>
      </w:pPr>
      <w:r>
        <w:rPr>
          <w:rFonts w:ascii="Calibri" w:cs="Calibri" w:eastAsia="Calibri" w:hAnsi="Calibri"/>
          <w:sz w:val="22"/>
          <w:szCs w:val="22"/>
        </w:rPr>
        <w:t xml:space="preserve">Each team receives an envelope with 25 information cards about a developing situation—mix of critical signals, irrelevant noise, rumors, and red herrings. Teams have 5 minutes to sort information into three piles: ACT NOW, MONITOR, and IGNORE. Instructor calls time and reveals which 5 pieces were actually critical. Teams calculate their 'triage score' (points for catching critical info, penalties for missing it or acting on noise). Top 3 teams explain their sorting criteria. Debrief focuses on what heuristics worked and what led teams astray.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Information card sets (25 cards per team, pre-shuffled), scoring rubric</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practice rapid information prioritization and recognize how cognitive biases affect what we notice in crisis openings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reveal answers progressively to maintain engagement. Can do simultaneous debrief by having each table discuss with neighbors, then share key insights with whole room.</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The Bureaucracy Gauntlet: Escalation Obstacle Course (15-18 minutes)</w:t>
      </w:r>
    </w:p>
    <w:p>
      <w:pPr>
        <w:spacing w:after="120"/>
      </w:pPr>
      <w:r>
        <w:rPr>
          <w:rFonts w:ascii="Calibri" w:cs="Calibri" w:eastAsia="Calibri" w:hAnsi="Calibri"/>
          <w:sz w:val="22"/>
          <w:szCs w:val="22"/>
        </w:rPr>
        <w:t xml:space="preserve">Teams identify a potential crisis in their assigned scenario and must escalate it. But the instructor plays 'the system'—enforcing realistic institutional barriers: 'Submit that request in writing,' 'Your manager is in a meeting,' 'We need three levels of approval,' 'Are you sure this is an emergency?' Teams must navigate these obstacles while the clock ticks. After 10 minutes, freeze the action and map out: which teams successfully escalated, which got stuck, and where. Discuss how institutional inertia kills crisis recognition and what tactics worked to break through.</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institutional barrier prompt cards for instructor, whiteboard or large screen for mapping outcomes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viscerally experience how organizational structures impede crisis recognition and must strategize ways to overcome bureaucratic friction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instructor rotates between tables responding to escalation attempts. Teaching assistants can play additional bureaucratic roles. For smaller classes, have some students play 'the system.'</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Incident Commander Hot Seat (12-15 minutes)</w:t>
      </w:r>
    </w:p>
    <w:p>
      <w:pPr>
        <w:spacing w:after="120"/>
      </w:pPr>
      <w:r>
        <w:rPr>
          <w:rFonts w:ascii="Calibri" w:cs="Calibri" w:eastAsia="Calibri" w:hAnsi="Calibri"/>
          <w:sz w:val="22"/>
          <w:szCs w:val="22"/>
        </w:rPr>
        <w:t xml:space="preserve">Each team designates one member as 'Incident Commander' for a 3-minute round. Teammates act as different information sources (911 dispatch, social media monitor, facility manager, etc.) and simultaneously feed the IC conflicting, incomplete information. The IC must make rapid decisions: What do you need to know? Who do you notify? What's your first action? After 3 minutes, rotate to a new IC with a different scenario. Debrief compares how different ICs handled information overload and what decision-making patterns emerged under pressure.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 cards for information sources, scenario descriptions,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experience the cognitive load of decision-making in crisis openings and develop empathy for commanders facing ambiguity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all running simultaneously, instructor circulates to observe patterns. Can bring whole group together to have 2-3 ICs share their experience and challenges.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Case Study Speed Dating: Learning from Failure (15-18 minutes)</w:t>
      </w:r>
    </w:p>
    <w:p>
      <w:pPr>
        <w:spacing w:after="120"/>
      </w:pPr>
      <w:r>
        <w:rPr>
          <w:rFonts w:ascii="Calibri" w:cs="Calibri" w:eastAsia="Calibri" w:hAnsi="Calibri"/>
          <w:sz w:val="22"/>
          <w:szCs w:val="22"/>
        </w:rPr>
        <w:t xml:space="preserve">Each team receives a different real-world crisis case (Columbia shuttle, Deepwater Horizon, COVID-19 initial response, etc.) focused on the first 30 minutes. Teams have 7 minutes to identify: (1) When should recognition have happened? (2) What barriers prevented it? (3) What would you have done differently? Then, teams rotate representatives in 2-minute 'speed teaching' rounds—one person stays to present their case while others visit neighboring tables to learn about different crises. After 3 rotations, reconvene to identify patterns: What common failure modes appear across all cases?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study one-pagers (different case per team), rotation tracker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extract lessons from real failures and recognize that first-30-minutes problems are systematic, not unique to specific crises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for 60 students with 10 different cases. For smaller cohorts, use fewer cases and have full-table rotations instead of individual representatives.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2026-02-20T06:05:09.781Z</dcterms:created>
  <dcterms:modified xsi:type="dcterms:W3CDTF">2026-02-20T06:05:09.781Z</dcterms:modified>
</cp:coreProperties>
</file>

<file path=docProps/custom.xml><?xml version="1.0" encoding="utf-8"?>
<Properties xmlns="http://schemas.openxmlformats.org/officeDocument/2006/custom-properties" xmlns:vt="http://schemas.openxmlformats.org/officeDocument/2006/docPropsVTypes"/>
</file>