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After the Smoke Clears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Attribution Debate (15 minutes)</w:t>
      </w:r>
    </w:p>
    <w:p>
      <w:pPr>
        <w:spacing w:after="120"/>
      </w:pPr>
      <w:r>
        <w:rPr>
          <w:rFonts w:ascii="Calibri" w:cs="Calibri" w:eastAsia="Calibri" w:hAnsi="Calibri"/>
          <w:sz w:val="22"/>
          <w:szCs w:val="22"/>
        </w:rPr>
        <w:t xml:space="preserve">Each team receives a brief incident scenario (e.g., medication error, security breach, production failure). Teams have 5 minutes to prepare arguments for BOTH perspectives: (1) this was primarily a systems failure, and (2) this was primarily individual error. Teams then pair up with another team. Each presents their 'systems failure' argument first (2 min each), then their 'individual error' argument (2 min each). Teams vote on which argument was more compelling and discuss why systems thinking usually reveals more learning opportunities.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Incident scenario cards (one per team),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how the same incident can be framed differently and understand why systems-based attribution enables deeper learning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(~12 teams of 5), pair teams together for debates. Larger classes can have triads of teams with one serving as judges.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Post-Incident Review Hot Seat (20 minutes)</w:t>
      </w:r>
    </w:p>
    <w:p>
      <w:pPr>
        <w:spacing w:after="120"/>
      </w:pPr>
      <w:r>
        <w:rPr>
          <w:rFonts w:ascii="Calibri" w:cs="Calibri" w:eastAsia="Calibri" w:hAnsi="Calibri"/>
          <w:sz w:val="22"/>
          <w:szCs w:val="22"/>
        </w:rPr>
        <w:t xml:space="preserve">Each table receives role cards (frontline worker involved, supervisor, safety officer, executive). Using a provided incident scenario, teams conduct a 10-minute mock post-incident review meeting. Each person must stay in character and bring their role's typical concerns and defensive responses. After the roleplay, teams debrief: What questions led to blame? Which questions uncovered system factors? What made people feel safe vs. defensive? Teams share their most effective 'just culture' question with the class.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Role cards per table, incident scenario, 'just culture question stems' reference sheet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Experientially understand how questioning technique and psychological safety shape what's discovered in post-incident reviews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well for any number of tables. Can add observer roles for larger teams who provide feedback on the process.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The Second Victim Gallery Walk (15 minutes)</w:t>
      </w:r>
    </w:p>
    <w:p>
      <w:pPr>
        <w:spacing w:after="120"/>
      </w:pPr>
      <w:r>
        <w:rPr>
          <w:rFonts w:ascii="Calibri" w:cs="Calibri" w:eastAsia="Calibri" w:hAnsi="Calibri"/>
          <w:sz w:val="22"/>
          <w:szCs w:val="22"/>
        </w:rPr>
        <w:t xml:space="preserve">Teams receive large paper and markers. They're given 7 minutes to diagram an incident showing: the triggering event, all contributing system factors (policies, training gaps, tech limitations, time pressure, etc.), and where individuals made decisions. Then they draw a circle around 'the second victim' (the staff member who will be blamed) and mark in red all the system factors this person couldn't control. Teams post their diagrams around the room. Half the teams stay to explain their diagram; half circulate as 'consultants' offering feedback on what system factors might be missing. Switch roles after 5 minutes.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paper/poster per team, markers, tape, incident prompts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Visualize how systemic factors converge to create incident conditions and recognize the 'second victim' phenomenon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this setup. With 12 teams, can have 6 stations. Reduce paper size or use whiteboards if space is limited.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Just Culture Decision Tree Build (12 minutes)</w:t>
      </w:r>
    </w:p>
    <w:p>
      <w:pPr>
        <w:spacing w:after="120"/>
      </w:pPr>
      <w:r>
        <w:rPr>
          <w:rFonts w:ascii="Calibri" w:cs="Calibri" w:eastAsia="Calibri" w:hAnsi="Calibri"/>
          <w:sz w:val="22"/>
          <w:szCs w:val="22"/>
        </w:rPr>
        <w:t xml:space="preserve">Using Dekker's framework, each team creates a decision flowchart for determining appropriate organizational response to an incident. Starting from 'An incident occurred,' they map out key questions (Was harm intended? Were rules unclear? Was it human error vs. at-risk behavior vs. reckless behavior?) and corresponding responses (Console, Coach, Discipline, or System Redesign). Teams compare their flowcharts with adjacent tables, identifying differences in their logic. Class discusses which decision points were most contentious and why.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paper or tablets, markers, Dekker framework reference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just culture principles to create practical decision-making tools and surface common attribution biases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Each team works independently then shares with neighbors. Can create 'super teams' of 2 tables for very large classes.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Timeline Reconstruction: Multiple Truths (18 minutes)</w:t>
      </w:r>
    </w:p>
    <w:p>
      <w:pPr>
        <w:spacing w:after="120"/>
      </w:pPr>
      <w:r>
        <w:rPr>
          <w:rFonts w:ascii="Calibri" w:cs="Calibri" w:eastAsia="Calibri" w:hAnsi="Calibri"/>
          <w:sz w:val="22"/>
          <w:szCs w:val="22"/>
        </w:rPr>
        <w:t xml:space="preserve">Teams receive the same incident description but from different stakeholder perspectives (night shift vs. day shift, field staff vs. head office, junior vs. senior employee). Each team creates a timeline of 'what went wrong' from their assigned perspective. Teams then present their timelines sequentially. The class observes how different perspectives reveal different 'causes' and how the full system picture only emerges when all views are heard. Instructor facilitates discussion on how incomplete perspective-gathering leads to simplistic attributions.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Multi-perspective incident packets (one perspective per team), timeline templates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how perspective shapes attribution and why comprehensive stakeholder engagement is essential for learning from incidents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12 teams, assign 2-3 teams per perspective (4-6 perspectives total). Repeat perspectives are assigned so multiple teams can validate each viewpoint.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The Accountability Spectrum (10 minutes)</w:t>
      </w:r>
    </w:p>
    <w:p>
      <w:pPr>
        <w:spacing w:after="120"/>
      </w:pPr>
      <w:r>
        <w:rPr>
          <w:rFonts w:ascii="Calibri" w:cs="Calibri" w:eastAsia="Calibri" w:hAnsi="Calibri"/>
          <w:sz w:val="22"/>
          <w:szCs w:val="22"/>
        </w:rPr>
        <w:t xml:space="preserve">Display five incident micro-scenarios on the screen simultaneously. Teams have 3 minutes to discuss and position each scenario on a spectrum from 'Pure Systems Failure' to 'Individual Accountability Appropriate' using a shared digital tool or voting cards (1-5 scale). Results are displayed in real-time showing distribution across teams. Instructor reveals where significant disagreement exists, and those tables briefly explain their reasoning. This surfaces how differently people apply just culture principles and common attribution biases. Follow with quick discussion on calibrating organizational responses.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Projection screen, digital polling tool (Mentimeter/Poll Everywhere) or physical voting cards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Reveal variance in just culture application and calibrate understanding of when accountability is appropriate vs. when system redesign is needed</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Digital polling works beautifully for 60 students. Anonymous voting encourages honest positioning before social discussion.</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2026-02-20T06:56:10.408Z</dcterms:created>
  <dcterms:modified xsi:type="dcterms:W3CDTF">2026-02-20T06:56:10.408Z</dcterms:modified>
</cp:coreProperties>
</file>

<file path=docProps/custom.xml><?xml version="1.0" encoding="utf-8"?>
<Properties xmlns="http://schemas.openxmlformats.org/officeDocument/2006/custom-properties" xmlns:vt="http://schemas.openxmlformats.org/officeDocument/2006/docPropsVTypes"/>
</file>