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Puppy School: An Evidence-Based Guide to Raising a Happy, Healthy Dog</w:t>
      </w:r>
    </w:p>
    <w:p>
      <w:pPr>
        <w:spacing w:after="80"/>
        <w:jc w:val="center"/>
      </w:pPr>
      <w:r>
        <w:rPr>
          <w:rFonts w:ascii="Calibri" w:cs="Calibri" w:eastAsia="Calibri" w:hAnsi="Calibri"/>
          <w:sz w:val="24"/>
          <w:szCs w:val="24"/>
        </w:rPr>
        <w:t xml:space="preserve">Before They Arrive — Setting Up for Success (Not Perfection) — In-Class Quiz</w:t>
      </w:r>
    </w:p>
    <w:p>
      <w:pPr>
        <w:spacing w:after="200"/>
        <w:jc w:val="center"/>
      </w:pPr>
      <w:r>
        <w:rPr>
          <w:rFonts w:ascii="Calibri" w:cs="Calibri" w:eastAsia="Calibri" w:hAnsi="Calibri"/>
          <w:b/>
          <w:bCs/>
          <w:sz w:val="28"/>
          <w:szCs w:val="28"/>
        </w:rPr>
        <w:t xml:space="preserve">Version D</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According to the chapter, why is an enzymatic cleaner specifically recommended as essential equipment for new puppy owners?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sanitises surfaces more effectively than bleach while remaining puppy-safe, reducing the transmission risk of parvovirus in homes with unvaccinated puppies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breaks down the biological compounds in urine that would otherwise attract the puppy to toilet in the same spot again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removes stains from carpet and upholstery without causing discolouration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is the only cleaning product that is non-toxic and safe to use around puppies</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 new puppy owner buys an expensive orthopaedic bed, a designer harness collection, a motorised ball launcher, and a GPS tracking collar before their puppy arrives. Based on the chapter's approach to essential equipment, what is the most appropriate critique of this preparation?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All of these items should be purchased after the puppy arrives so the owner can assess the puppy's preferences first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prioritises premium and novelty items over the practical essentials like a crate, enzymatic cleaner, and age-appropriate toys that the chapter recommends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This level of preparation will make the owner feel overwhelmed, and the chapter says you should only buy one item at a time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total cost is unreasonable and the chapter advises spending as little as possible on puppy equipment</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The chapter describes positive reinforcement as 'the backbone of modern dog training science.' Which of the following most accurately captures why positive reinforcement is given this central role?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eliminates the need for any form of management or environmental control once the puppy is fully trained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is supported by behavioural science research as an effective method for building desired behaviours while maintaining the dog's trust and wellbeing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is the only training method that is legal to use with dogs in Australia</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is the fastest method available for stopping unwanted behaviours like biting, jumping, and barking, allowing owners to see measurable progress within the first training week</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In Australia, which of the following is a legal obligation for all new puppy owners rather than an optional recommendation?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Microchipping the puppy and registering with the local council</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Completing a puppy training course within the first six months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Having the puppy assessed by a certified behaviourist within 30 days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Purchasing pet insurance before the puppy comes home</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The chapter states that most people 'dramatically overestimate' their ability to read canine body language. What is the most likely practical consequence of this overestimation for a new puppy owner?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They will rely too heavily on verbal communication and neglect to use hand signals during training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They will avoid meaningful interaction with the puppy out of fear of misreading signals, potentially compromising critical early socialisation periods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They will inadvertently teach the puppy incorrect commands because they are reading the dog's responses backward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They may misinterpret stress signals as the puppy being happy or relaxed, leading them to continue exposing the puppy to situations that cause distress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When puppy-proofing an Australian yard, which of the following represents a hazard specifically highlighted in the chapter due to its relevance to the Australian context?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Underground sprinkler systems that could injure a digging puppy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Snow and ice accumulation on outdoor surfaces during winter months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Toxic native plants that may be growing in or around the property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Outdoor furniture made from pressure-treated timber containing arsenic</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The chapter introduces routine as critically important for a developing puppy brain. Considering the chapter's positioning of this concept alongside body language reading and positive reinforcement, what is the best explanation for why routine receives such emphasis?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Routines teach the puppy to follow commands by associating specific times of day with specific behaviours, forming the basis of obedience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Strict routines ensure the puppy eats, sleeps, and toilets at exactly the same time each day, which is necessary for housetraining to succeed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Following a routine prevents the owner from accidentally skipping positive reinforcement sessions, which must occur at set intervals to be effective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Predictable daily patterns help a young puppy feel secure and reduce anxiety, supporting healthy neurological and emotional development during a sensitive period</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The chapter distinguishes between 'management' and 'training' as two approaches to unwanted puppy behaviour. Which scenario best illustrates management rather than training?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Giving the puppy extra exercise so it is too tired to chew shoes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Placing shoes in a closed cupboard so the puppy cannot access them</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Rewarding the puppy with a treat for choosing a toy instead of a shoe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Saying 'no' firmly when the puppy picks up a shoe</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The chapter's overarching message is captured in its subtitle about 'success, not perfection.' A first-time puppy owner has puppy-proofed the main living areas, purchased a crate, lead, bowls, enzymatic cleaner, and a few appropriate toys, but has not yet set up baby gates for every room or removed every potential hazard from the garage. According to the chapter's philosophy, how should this owner's readiness be evaluated?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Their readiness cannot be evaluated without knowing the puppy's breed, as equipment and proofing requirements vary entirely by breed type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They are unprepared because responsible management requires eliminating every possible hazard in all areas of the home, including indoor and outdoor spaces, before bringing the puppy home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They are over-prepared because first-time owners should wait to see what problems actually arise before buying equipment or making changes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They are well-prepared because they have addressed the essentials and the chapter explicitly states that 'good enough' preparation is genuinely good enough</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 friend tells you they found a very cheap puppy online and plan to pick it up from a car park this weekend. Based on the chapter's guidance on responsible acquisition, what is the most significant concern with this scenario?</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low price means the puppy has not been microchipped, which will cost several thousand dollars to arrange independently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Meeting in a neutral location prevents the buyer from seeing the breeding environment and the puppy's parents, which are key indicators of responsible breeding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Puppies should only be acquired from registered breeders, so rescue organisations and online sources are equally problematic</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Puppies sold online are always from puppy farms and should never be purchased under any circumstances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2026-02-20T00:11:49.195Z</dcterms:created>
  <dcterms:modified xsi:type="dcterms:W3CDTF">2026-02-20T00:11:49.195Z</dcterms:modified>
</cp:coreProperties>
</file>

<file path=docProps/custom.xml><?xml version="1.0" encoding="utf-8"?>
<Properties xmlns="http://schemas.openxmlformats.org/officeDocument/2006/custom-properties" xmlns:vt="http://schemas.openxmlformats.org/officeDocument/2006/docPropsVTypes"/>
</file>