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Puppy School: An Evidence-Based Guide to Raising a Happy, Healthy Dog</w:t>
      </w:r>
    </w:p>
    <w:p>
      <w:pPr>
        <w:spacing w:after="80"/>
        <w:jc w:val="center"/>
      </w:pPr>
      <w:r>
        <w:rPr>
          <w:rFonts w:ascii="Calibri" w:cs="Calibri" w:eastAsia="Calibri" w:hAnsi="Calibri"/>
          <w:sz w:val="24"/>
          <w:szCs w:val="24"/>
        </w:rPr>
        <w:t xml:space="preserve">The First 72 Hours — Surviving the Beautiful Chaos — In-Class Quiz</w:t>
      </w:r>
    </w:p>
    <w:p>
      <w:pPr>
        <w:spacing w:after="200"/>
        <w:jc w:val="center"/>
      </w:pPr>
      <w:r>
        <w:rPr>
          <w:rFonts w:ascii="Calibri" w:cs="Calibri" w:eastAsia="Calibri" w:hAnsi="Calibri"/>
          <w:b/>
          <w:bCs/>
          <w:sz w:val="28"/>
          <w:szCs w:val="28"/>
        </w:rPr>
        <w:t xml:space="preserve">Version A</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What is the single most powerful tool described in this chapter for reducing anxiety in both you and your new puppy during the first 72 hours?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Introducing the puppy to all family members immediately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Giving the puppy free access to explore every room in the house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Establishing predictable daily routines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Providing constant physical affection and cuddling</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A new owner is experiencing intense regret and anxiety 36 hours after bringing their puppy home, thinking 'I've made a terrible mistake.' Based on the chapter's approach, what is the most appropriate interpretation of this feeling?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is a warning sign that the owner is not suited to puppy ownership and should consider rehoming</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is a sign that the puppy is not bonding properly and professional intervention is needed</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is a normal emotional response that many new puppy owners experience, and the chapter explicitly gives permission to feel overwhelmed</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indicates the owner has made critical errors in the first 36 hours that need to be corrected immediately</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How does the chapter frame the purpose of introducing a crate during the first 72 hours?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As planting the first seeds of the crate being a safe space, not a cage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As a necessary confinement tool to prevent destructive behaviour from day one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As a training device primarily used for house training during the first three days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As the mandatory sleeping location that should be enforced starting the first night</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During the journey home with a new puppy, which consideration does the chapter prioritize?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Introducing the puppy to neighbours during the drive to build early socialisation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Stopping at a pet store to let the puppy choose its own toys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Beginning basic obedience commands like 'sit' during the car ride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Car safety for the puppy during transport</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A new puppy owner notices their puppy yawning repeatedly, licking its lips when no food is present, and turning its head away from people. Based on the chapter's discussion of body language, what is the most likely explanation?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puppy is confidently exploring its new environment at its own pace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puppy is showing early signs of a digestive problem from the car ride home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puppy is tired and ready for a nap but otherwise content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puppy is displaying displacement behaviours that indicate stress</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According to the chapter, why is it important to respond to a puppy's whimpering on the first night rather than ignoring it?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Responding quickly teaches the puppy to stop whimpering permanently after the first night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Puppies whimper only when they have an immediate physical need like hunger or illness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Responding to distress builds the foundation of trust needed for all future training</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Ignoring a whimpering puppy will cause permanent neurological damage within the first night</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A new puppy owner wants to set up a feeding schedule. Based on the chapter's principles about routine, which approach best reflects the recommended strategy?</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Varying feeding times each day to build the puppy's flexibility and prevent over-dependence on routine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Feeding at consistent, predictable times each day as part of an integrated routine that includes sleep, toileting, and play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Leaving food available at all times so the puppy can self-regulate and reduce its own anxiety about when the next meal will come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Feeding only as a reward during training sessions to establish the owner as the sole source of food from day one</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The chapter describes responding to a puppy's first-night distress as building a 'foundation of trust.' A friend argues that responding every time the puppy cries will create a spoiled dog that manipulates the owner with whimpering. How does the chapter's use of attachment and stress research address this concern?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chapter acknowledges this is a valid concern and recommends responding only every other time the puppy cries to avoid reinforcement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chapter recommends responding only during the first night as a one-time exception but switching to ignoring distress from night two onward</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research shows puppies forget distressing events within minutes, so responding is primarily for the owner's emotional comfort rather than the puppy's development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research shows that responsive caregiving in early development creates secure attachment, which actually produces a more confident, independent dog over time</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The chapter emphasizes that a young puppy cannot make it through the night without a toilet break. What does this physiological reality most directly affect in the first-night plan?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means water should be completely withheld after the evening meal</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means the puppy should sleep in the bathroom where accidents don't matter</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requires building at least one overnight toilet outing into the hour-by-hour plan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means house training should not begin until the puppy is physically mature enough to hold it all night</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What is the key difference between a puppy that is exploring its new home and a puppy that has shut down, according to the chapter's body language guidance?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An exploring puppy stays close to the owner, while a shut-down puppy wanders far away independently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An exploring puppy moves slowly and cautiously, while a shut-down puppy runs around frantically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There is no meaningful difference — both are normal adjustment behaviours that resolve within an hour</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An exploring puppy actively investigates its environment, while a shut-down puppy becomes still and withdrawn, which can be mistaken for calm behaviour</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2026-02-20T00:21:55.556Z</dcterms:created>
  <dcterms:modified xsi:type="dcterms:W3CDTF">2026-02-20T00:21:55.556Z</dcterms:modified>
</cp:coreProperties>
</file>

<file path=docProps/custom.xml><?xml version="1.0" encoding="utf-8"?>
<Properties xmlns="http://schemas.openxmlformats.org/officeDocument/2006/custom-properties" xmlns:vt="http://schemas.openxmlformats.org/officeDocument/2006/docPropsVTypes"/>
</file>