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200"/>
        <w:jc w:val="center"/>
      </w:pPr>
      <w:r>
        <w:rPr>
          <w:rFonts w:ascii="Calibri" w:cs="Calibri" w:eastAsia="Calibri" w:hAnsi="Calibri"/>
          <w:b/>
          <w:bCs/>
          <w:sz w:val="26"/>
          <w:szCs w:val="26"/>
        </w:rPr>
        <w:t xml:space="preserve">The Socialisation Window — A Once-in-a-Lifetime Opportunity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What is the approximate age range of the critical socialisation window in puppies?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3 to 16 weeks of age</w:t>
      </w:r>
    </w:p>
    <w:p>
      <w:pPr>
        <w:spacing w:after="120"/>
        <w:ind w:left="360"/>
      </w:pPr>
      <w:r>
        <w:rPr>
          <w:rFonts w:ascii="Calibri" w:cs="Calibri" w:eastAsia="Calibri" w:hAnsi="Calibri"/>
          <w:i/>
          <w:iCs/>
          <w:sz w:val="20"/>
          <w:szCs w:val="20"/>
        </w:rPr>
        <w:t xml:space="preserve">The critical socialisation window spans roughly 3 to 16 weeks of age. During this neurologically unique period, the puppy's brain is specially primed to accept new experiences as 'normal,' and what they encounter shapes their emotional responses for life.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Birth to 8 weeks of age</w:t>
      </w:r>
    </w:p>
    <w:p>
      <w:pPr>
        <w:spacing w:after="80"/>
        <w:ind w:left="360"/>
      </w:pPr>
      <w:r>
        <w:rPr>
          <w:rFonts w:ascii="Calibri" w:cs="Calibri" w:eastAsia="Calibri" w:hAnsi="Calibri"/>
          <w:i/>
          <w:iCs/>
          <w:sz w:val="20"/>
          <w:szCs w:val="20"/>
        </w:rPr>
        <w:t xml:space="preserve">Students may choose this because breeders often focus on the first 8 weeks, but the socialisation window actually begins around 3 weeks and extends well beyond 8 weeks to approximately 16 weeks of age.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8 to 24 weeks of age</w:t>
      </w:r>
    </w:p>
    <w:p>
      <w:pPr>
        <w:spacing w:after="80"/>
        <w:ind w:left="360"/>
      </w:pPr>
      <w:r>
        <w:rPr>
          <w:rFonts w:ascii="Calibri" w:cs="Calibri" w:eastAsia="Calibri" w:hAnsi="Calibri"/>
          <w:i/>
          <w:iCs/>
          <w:sz w:val="20"/>
          <w:szCs w:val="20"/>
        </w:rPr>
        <w:t xml:space="preserve">Students may select this thinking the window starts when a puppy typically goes to its new home. However, the window opens much earlier at around 3 weeks and closes earlier than 24 weeks, at approximately 16 weeks.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6 to 12 months of age</w:t>
      </w:r>
    </w:p>
    <w:p>
      <w:pPr>
        <w:spacing w:after="80"/>
        <w:ind w:left="360"/>
      </w:pPr>
      <w:r>
        <w:rPr>
          <w:rFonts w:ascii="Calibri" w:cs="Calibri" w:eastAsia="Calibri" w:hAnsi="Calibri"/>
          <w:i/>
          <w:iCs/>
          <w:sz w:val="20"/>
          <w:szCs w:val="20"/>
        </w:rPr>
        <w:t xml:space="preserve">Students may confuse adolescence with the socialisation period. By 6 months the critical window has long closed. While socialisation efforts can continue throughout life, the neurologically unique window closes around 16 weeks.</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According to the chapter, what does effective puppy socialisation primarily involve?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Structured positive exposure to a wide variety of people, animals, environments, sounds, surfaces, and handling experiences</w:t>
      </w:r>
    </w:p>
    <w:p>
      <w:pPr>
        <w:spacing w:after="120"/>
        <w:ind w:left="360"/>
      </w:pPr>
      <w:r>
        <w:rPr>
          <w:rFonts w:ascii="Calibri" w:cs="Calibri" w:eastAsia="Calibri" w:hAnsi="Calibri"/>
          <w:i/>
          <w:iCs/>
          <w:sz w:val="20"/>
          <w:szCs w:val="20"/>
        </w:rPr>
        <w:t xml:space="preserve">Socialisation means far more than just meeting other dogs. It encompasses a broad, structured exposure plan covering people of different ages and appearances, animals, surfaces, textures, sounds, diverse environments, handling for grooming and vet visits, and car travel — all done in a way that ensures positive experiences.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Ensuring the puppy plays with as many other dogs as possible during puppyhood to build social skills</w:t>
      </w:r>
    </w:p>
    <w:p>
      <w:pPr>
        <w:spacing w:after="80"/>
        <w:ind w:left="360"/>
      </w:pPr>
      <w:r>
        <w:rPr>
          <w:rFonts w:ascii="Calibri" w:cs="Calibri" w:eastAsia="Calibri" w:hAnsi="Calibri"/>
          <w:i/>
          <w:iCs/>
          <w:sz w:val="20"/>
          <w:szCs w:val="20"/>
        </w:rPr>
        <w:t xml:space="preserve">This is a very common misconception. While meeting other dogs is one component, the chapter explicitly states that socialisation is not just about meeting other dogs — it encompasses people, environments, sounds, surfaces, handling, and much more.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Waiting until vaccinations are fully complete and then taking the puppy to busy public spaces for intensive exposure</w:t>
      </w:r>
    </w:p>
    <w:p>
      <w:pPr>
        <w:spacing w:after="80"/>
        <w:ind w:left="360"/>
      </w:pPr>
      <w:r>
        <w:rPr>
          <w:rFonts w:ascii="Calibri" w:cs="Calibri" w:eastAsia="Calibri" w:hAnsi="Calibri"/>
          <w:i/>
          <w:iCs/>
          <w:sz w:val="20"/>
          <w:szCs w:val="20"/>
        </w:rPr>
        <w:t xml:space="preserve">This approach delays socialisation past much of the critical window. The chapter emphasises that safe socialisation should begin before the vaccination course is complete, using appropriate precautions to balance disease risk with the developmental need for exposure.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Exposing the puppy to as many new experiences as possible in a single day to maximise the window</w:t>
      </w:r>
    </w:p>
    <w:p>
      <w:pPr>
        <w:spacing w:after="80"/>
        <w:ind w:left="360"/>
      </w:pPr>
      <w:r>
        <w:rPr>
          <w:rFonts w:ascii="Calibri" w:cs="Calibri" w:eastAsia="Calibri" w:hAnsi="Calibri"/>
          <w:i/>
          <w:iCs/>
          <w:sz w:val="20"/>
          <w:szCs w:val="20"/>
        </w:rPr>
        <w:t xml:space="preserve">This approach prioritises quantity over quality and risks overwhelming the puppy. The chapter stresses that the quality of each experience matters infinitely more than the quantity, and flooding must be carefully avoided.</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Why does the chapter describe the socialisation window as a 'once-in-a-lifetime opportunity'?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Because the puppy's brain is neurologically primed during this period to encode new experiences as normal, and this capacity diminishes after the window closes</w:t>
      </w:r>
    </w:p>
    <w:p>
      <w:pPr>
        <w:spacing w:after="120"/>
        <w:ind w:left="360"/>
      </w:pPr>
      <w:r>
        <w:rPr>
          <w:rFonts w:ascii="Calibri" w:cs="Calibri" w:eastAsia="Calibri" w:hAnsi="Calibri"/>
          <w:i/>
          <w:iCs/>
          <w:sz w:val="20"/>
          <w:szCs w:val="20"/>
        </w:rPr>
        <w:t xml:space="preserve">The socialisation window is neurologically unique — the puppy's brain is specially wired during this developmental stage to readily accept novel stimuli as part of normal life. Once this window closes, the brain loses this heightened plasticity. Socialisation can still occur, but the owner will be 'playing catch-up for years.'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puppies are physically unable to learn new behaviours after 16 weeks of age due to neurological maturation constraints</w:t>
      </w:r>
    </w:p>
    <w:p>
      <w:pPr>
        <w:spacing w:after="80"/>
        <w:ind w:left="360"/>
      </w:pPr>
      <w:r>
        <w:rPr>
          <w:rFonts w:ascii="Calibri" w:cs="Calibri" w:eastAsia="Calibri" w:hAnsi="Calibri"/>
          <w:i/>
          <w:iCs/>
          <w:sz w:val="20"/>
          <w:szCs w:val="20"/>
        </w:rPr>
        <w:t xml:space="preserve">Dogs continue to learn throughout their lives — the chapter does not claim learning stops. What is unique about the socialisation window is the brain's heightened readiness to accept novelty as normal, not the ability to learn in general.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breeders are solely responsible for all socialisation during the early weeks and the new owner cannot meaningfully influence this critical period</w:t>
      </w:r>
    </w:p>
    <w:p>
      <w:pPr>
        <w:spacing w:after="80"/>
        <w:ind w:left="360"/>
      </w:pPr>
      <w:r>
        <w:rPr>
          <w:rFonts w:ascii="Calibri" w:cs="Calibri" w:eastAsia="Calibri" w:hAnsi="Calibri"/>
          <w:i/>
          <w:iCs/>
          <w:sz w:val="20"/>
          <w:szCs w:val="20"/>
        </w:rPr>
        <w:t xml:space="preserve">While early breeder socialisation is important, the window extends to roughly 16 weeks — well into the period when most puppies are in their new homes. The chapter provides a week-by-week plan for owners to follow during this time.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puppies can only form bonds with humans during the first 16 weeks of life and these initial bonds are permanent</w:t>
      </w:r>
    </w:p>
    <w:p>
      <w:pPr>
        <w:spacing w:after="80"/>
        <w:ind w:left="360"/>
      </w:pPr>
      <w:r>
        <w:rPr>
          <w:rFonts w:ascii="Calibri" w:cs="Calibri" w:eastAsia="Calibri" w:hAnsi="Calibri"/>
          <w:i/>
          <w:iCs/>
          <w:sz w:val="20"/>
          <w:szCs w:val="20"/>
        </w:rPr>
        <w:t xml:space="preserve">Dogs can form bonds with humans at any age. The socialisation window is specifically about the brain's unique capacity to accept a wide range of new stimuli as normal, not about bonding ability.</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A puppy owner is worried about disease risk and plans to keep their 10-week-old puppy at home until all vaccinations are complete at 16 weeks. Based on the chapter's guidance, what is the most significant concern with this approach?</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puppy will miss a large portion of the critical socialisation window, increasing the risk of long-term behavioural problems</w:t>
      </w:r>
    </w:p>
    <w:p>
      <w:pPr>
        <w:spacing w:after="120"/>
        <w:ind w:left="360"/>
      </w:pPr>
      <w:r>
        <w:rPr>
          <w:rFonts w:ascii="Calibri" w:cs="Calibri" w:eastAsia="Calibri" w:hAnsi="Calibri"/>
          <w:i/>
          <w:iCs/>
          <w:sz w:val="20"/>
          <w:szCs w:val="20"/>
        </w:rPr>
        <w:t xml:space="preserve">The chapter, consistent with the AVSAB's position, emphasises that the behavioural risks of inadequate socialisation can be more dangerous than disease risk. Delaying all exposure until 16 weeks means the puppy misses most of the critical window. The chapter teaches owners how to socialise safely before vaccination completion.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puppy will become physically weaker from insufficient exercise during this period, which may lead to developmental delays</w:t>
      </w:r>
    </w:p>
    <w:p>
      <w:pPr>
        <w:spacing w:after="80"/>
        <w:ind w:left="360"/>
      </w:pPr>
      <w:r>
        <w:rPr>
          <w:rFonts w:ascii="Calibri" w:cs="Calibri" w:eastAsia="Calibri" w:hAnsi="Calibri"/>
          <w:i/>
          <w:iCs/>
          <w:sz w:val="20"/>
          <w:szCs w:val="20"/>
        </w:rPr>
        <w:t xml:space="preserve">While exercise matters, the primary concern raised in the chapter is not physical fitness — it is the irreplaceable neurological window for socialisation. The real risk of isolation is behavioural, not physical.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puppy will fail to learn basic obedience commands during the optimal training period, potentially impacting house training success</w:t>
      </w:r>
    </w:p>
    <w:p>
      <w:pPr>
        <w:spacing w:after="80"/>
        <w:ind w:left="360"/>
      </w:pPr>
      <w:r>
        <w:rPr>
          <w:rFonts w:ascii="Calibri" w:cs="Calibri" w:eastAsia="Calibri" w:hAnsi="Calibri"/>
          <w:i/>
          <w:iCs/>
          <w:sz w:val="20"/>
          <w:szCs w:val="20"/>
        </w:rPr>
        <w:t xml:space="preserve">Basic obedience can be taught at various ages. The chapter's concern is not about command training but about the puppy missing the neurologically unique window where the brain is primed to accept novel stimuli as normal.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approach is correct — disease prevention should always take priority over socialisation</w:t>
      </w:r>
    </w:p>
    <w:p>
      <w:pPr>
        <w:spacing w:after="80"/>
        <w:ind w:left="360"/>
      </w:pPr>
      <w:r>
        <w:rPr>
          <w:rFonts w:ascii="Calibri" w:cs="Calibri" w:eastAsia="Calibri" w:hAnsi="Calibri"/>
          <w:i/>
          <w:iCs/>
          <w:sz w:val="20"/>
          <w:szCs w:val="20"/>
        </w:rPr>
        <w:t xml:space="preserve">The chapter explicitly addresses this misconception. Both the AVSAB and veterinary behaviourists referenced in the chapter argue that the risk of behavioural problems from missed socialisation can be as serious as — or more serious than — disease risk, and that safe socialisation before full vaccination is both possible and recommended.</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What is the key difference between healthy exposure and flooding during puppy socialisation?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Healthy exposure allows the puppy to experience stimuli at a level they can cope with and build confidence, while flooding overwhelms the puppy by forcing contact with something they find frightening</w:t>
      </w:r>
    </w:p>
    <w:p>
      <w:pPr>
        <w:spacing w:after="120"/>
        <w:ind w:left="360"/>
      </w:pPr>
      <w:r>
        <w:rPr>
          <w:rFonts w:ascii="Calibri" w:cs="Calibri" w:eastAsia="Calibri" w:hAnsi="Calibri"/>
          <w:i/>
          <w:iCs/>
          <w:sz w:val="20"/>
          <w:szCs w:val="20"/>
        </w:rPr>
        <w:t xml:space="preserve">The chapter draws a critical distinction: healthy exposure is carefully managed so the puppy can process the experience positively and build resilience, whereas flooding involves exposure at an intensity or duration that overwhelms the puppy, creating fear rather than confidence. Reading body language is essential to knowing which is occurring.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Healthy exposure means gradually introducing only stimuli the puppy already finds familiar and rewarding, while flooding introduces any novel stimulus suddenly</w:t>
      </w:r>
    </w:p>
    <w:p>
      <w:pPr>
        <w:spacing w:after="80"/>
        <w:ind w:left="360"/>
      </w:pPr>
      <w:r>
        <w:rPr>
          <w:rFonts w:ascii="Calibri" w:cs="Calibri" w:eastAsia="Calibri" w:hAnsi="Calibri"/>
          <w:i/>
          <w:iCs/>
          <w:sz w:val="20"/>
          <w:szCs w:val="20"/>
        </w:rPr>
        <w:t xml:space="preserve">This misunderstands both concepts. Healthy exposure absolutely includes introducing novel stimuli — that is the whole point of socialisation. The distinction is about intensity and the puppy's emotional state, not whether the stimulus is new.</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Healthy exposure happens only indoors in a controlled veterinary setting, while flooding refers to any outdoor socialisation experience without professional oversight</w:t>
      </w:r>
    </w:p>
    <w:p>
      <w:pPr>
        <w:spacing w:after="80"/>
        <w:ind w:left="360"/>
      </w:pPr>
      <w:r>
        <w:rPr>
          <w:rFonts w:ascii="Calibri" w:cs="Calibri" w:eastAsia="Calibri" w:hAnsi="Calibri"/>
          <w:i/>
          <w:iCs/>
          <w:sz w:val="20"/>
          <w:szCs w:val="20"/>
        </w:rPr>
        <w:t xml:space="preserve">The location does not determine whether an experience is healthy exposure or flooding. A puppy can be flooded indoors (e.g., loud music in a small room) and can have excellent healthy exposure outdoors. The key factor is the puppy's emotional response, not the setting.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Flooding is actually beneficial for fearful puppies because prolonged forced exposure teaches them to overcome their fear much faster through habituation</w:t>
      </w:r>
    </w:p>
    <w:p>
      <w:pPr>
        <w:spacing w:after="80"/>
        <w:ind w:left="360"/>
      </w:pPr>
      <w:r>
        <w:rPr>
          <w:rFonts w:ascii="Calibri" w:cs="Calibri" w:eastAsia="Calibri" w:hAnsi="Calibri"/>
          <w:i/>
          <w:iCs/>
          <w:sz w:val="20"/>
          <w:szCs w:val="20"/>
        </w:rPr>
        <w:t xml:space="preserve">This is a dangerous misconception. Flooding does not help puppies overcome fear — it typically intensifies it and can create lasting negative associations. The chapter emphasises that quality of experience matters more than quantity, and overwhelming a puppy worsens outcomes.</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During a socialisation outing, a puppy tucks its tail, leans away from a new person, and licks its lips repeatedly. What should the owner do based on the chapter's guidance?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Increase distance from the person and allow the puppy to observe from a comfortable distance, letting the puppy choose whether to approach</w:t>
      </w:r>
    </w:p>
    <w:p>
      <w:pPr>
        <w:spacing w:after="120"/>
        <w:ind w:left="360"/>
      </w:pPr>
      <w:r>
        <w:rPr>
          <w:rFonts w:ascii="Calibri" w:cs="Calibri" w:eastAsia="Calibri" w:hAnsi="Calibri"/>
          <w:i/>
          <w:iCs/>
          <w:sz w:val="20"/>
          <w:szCs w:val="20"/>
        </w:rPr>
        <w:t xml:space="preserve">The body language described — tucked tail, leaning away, and lip licking — are clear stress signals indicating the puppy is uncomfortable. The chapter teaches owners to read these signs and respond by reducing pressure, increasing distance, and allowing the puppy to set the pace. This prevents the experience from becoming flooding.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Have the person offer treats directly from their hand to teach the puppy that strangers are rewarding and safe</w:t>
      </w:r>
    </w:p>
    <w:p>
      <w:pPr>
        <w:spacing w:after="80"/>
        <w:ind w:left="360"/>
      </w:pPr>
      <w:r>
        <w:rPr>
          <w:rFonts w:ascii="Calibri" w:cs="Calibri" w:eastAsia="Calibri" w:hAnsi="Calibri"/>
          <w:i/>
          <w:iCs/>
          <w:sz w:val="20"/>
          <w:szCs w:val="20"/>
        </w:rPr>
        <w:t xml:space="preserve">While treats can be part of counter-conditioning, having a frightening person lure a reluctant puppy closer with food can create conflict — the puppy approaches despite being scared, which does not build genuine confidence. The priority when stress signals are present is to reduce pressure and increase distance first.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Pick the puppy up and hold it close to the person so it learns through direct exposure that there is nothing to fear</w:t>
      </w:r>
    </w:p>
    <w:p>
      <w:pPr>
        <w:spacing w:after="80"/>
        <w:ind w:left="360"/>
      </w:pPr>
      <w:r>
        <w:rPr>
          <w:rFonts w:ascii="Calibri" w:cs="Calibri" w:eastAsia="Calibri" w:hAnsi="Calibri"/>
          <w:i/>
          <w:iCs/>
          <w:sz w:val="20"/>
          <w:szCs w:val="20"/>
        </w:rPr>
        <w:t xml:space="preserve">This is a classic example of flooding. Forcing a stressed puppy into closer proximity with the thing it fears removes the puppy's ability to cope and choose, intensifying the fear rather than resolving it. The chapter warns against exactly this kind of well-intentioned but harmful response.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Ignore the body language because puppies need to learn to push through mild discomfort on their own to develop resilience</w:t>
      </w:r>
    </w:p>
    <w:p>
      <w:pPr>
        <w:spacing w:after="80"/>
        <w:ind w:left="360"/>
      </w:pPr>
      <w:r>
        <w:rPr>
          <w:rFonts w:ascii="Calibri" w:cs="Calibri" w:eastAsia="Calibri" w:hAnsi="Calibri"/>
          <w:i/>
          <w:iCs/>
          <w:sz w:val="20"/>
          <w:szCs w:val="20"/>
        </w:rPr>
        <w:t xml:space="preserve">The body language described is not mild discomfort — it represents clear stress signals. The chapter emphasises that body language reading skills from earlier chapters must be applied during socialisation outings, and that ignoring these signs risks turning a manageable situation into a traumatic one.</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What are fear periods in puppy development, and why are they important for socialisation planning?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They are temporary developmental phases when puppies are more sensitive to frightening experiences, meaning negative events during these times can have a disproportionately lasting impact</w:t>
      </w:r>
    </w:p>
    <w:p>
      <w:pPr>
        <w:spacing w:after="120"/>
        <w:ind w:left="360"/>
      </w:pPr>
      <w:r>
        <w:rPr>
          <w:rFonts w:ascii="Calibri" w:cs="Calibri" w:eastAsia="Calibri" w:hAnsi="Calibri"/>
          <w:i/>
          <w:iCs/>
          <w:sz w:val="20"/>
          <w:szCs w:val="20"/>
        </w:rPr>
        <w:t xml:space="preserve">Fear periods are normal developmental stages during which the puppy's brain is especially sensitive to aversive experiences. A single frightening event during a fear period can create a lasting fearful association that is much harder to undo. The chapter teaches owners to recognise these periods and adjust their socialisation approach accordingly — being more cautious and avoiding pushing the puppy into challenging situations.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are phases when the socialisation window temporarily reopens, providing a second chance to introduce missed experiences</w:t>
      </w:r>
    </w:p>
    <w:p>
      <w:pPr>
        <w:spacing w:after="80"/>
        <w:ind w:left="360"/>
      </w:pPr>
      <w:r>
        <w:rPr>
          <w:rFonts w:ascii="Calibri" w:cs="Calibri" w:eastAsia="Calibri" w:hAnsi="Calibri"/>
          <w:i/>
          <w:iCs/>
          <w:sz w:val="20"/>
          <w:szCs w:val="20"/>
        </w:rPr>
        <w:t xml:space="preserve">Fear periods are the opposite of a reopened socialisation window. Rather than being a time of increased openness to novelty, they are times of heightened vulnerability to negative experiences. Pushing new or challenging exposures during fear periods increases the risk of lasting fear.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are signs of a behavioural disorder that requires immediate veterinary intervention</w:t>
      </w:r>
    </w:p>
    <w:p>
      <w:pPr>
        <w:spacing w:after="80"/>
        <w:ind w:left="360"/>
      </w:pPr>
      <w:r>
        <w:rPr>
          <w:rFonts w:ascii="Calibri" w:cs="Calibri" w:eastAsia="Calibri" w:hAnsi="Calibri"/>
          <w:i/>
          <w:iCs/>
          <w:sz w:val="20"/>
          <w:szCs w:val="20"/>
        </w:rPr>
        <w:t xml:space="preserve">Fear periods are a normal part of canine development, not a behavioural disorder. Nearly all puppies go through them. Understanding that they are expected developmental phases helps owners respond appropriately rather than overreacting.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only occur in puppies that were not properly socialised by their breeder before 8 weeks of age</w:t>
      </w:r>
    </w:p>
    <w:p>
      <w:pPr>
        <w:spacing w:after="80"/>
        <w:ind w:left="360"/>
      </w:pPr>
      <w:r>
        <w:rPr>
          <w:rFonts w:ascii="Calibri" w:cs="Calibri" w:eastAsia="Calibri" w:hAnsi="Calibri"/>
          <w:i/>
          <w:iCs/>
          <w:sz w:val="20"/>
          <w:szCs w:val="20"/>
        </w:rPr>
        <w:t xml:space="preserve">Fear periods occur in all puppies regardless of early socialisation quality — they are a normal part of neurological development. Even well-socialised puppies experience fear periods, which is why ongoing awareness and adjusted handling during these times is important.</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The chapter introduces counter-conditioning as a technique during socialisation. Which scenario best illustrates counter-conditioning?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Pairing the sound of a rubbish truck on bin night with small pieces of high-value food each time the sound occurs, so the puppy begins to associate the noise with something positive</w:t>
      </w:r>
    </w:p>
    <w:p>
      <w:pPr>
        <w:spacing w:after="120"/>
        <w:ind w:left="360"/>
      </w:pPr>
      <w:r>
        <w:rPr>
          <w:rFonts w:ascii="Calibri" w:cs="Calibri" w:eastAsia="Calibri" w:hAnsi="Calibri"/>
          <w:i/>
          <w:iCs/>
          <w:sz w:val="20"/>
          <w:szCs w:val="20"/>
        </w:rPr>
        <w:t xml:space="preserve">Counter-conditioning works by deliberately pairing a neutral or mildly concerning stimulus with something the puppy already values (like food), gradually changing the puppy's emotional response to the stimulus from uncertain or negative to positive. This creates a genuine emotional shift, not just a behavioural one.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Saying 'no' firmly each time the puppy barks at a passing cyclist to teach it that barking is unacceptable</w:t>
      </w:r>
    </w:p>
    <w:p>
      <w:pPr>
        <w:spacing w:after="80"/>
        <w:ind w:left="360"/>
      </w:pPr>
      <w:r>
        <w:rPr>
          <w:rFonts w:ascii="Calibri" w:cs="Calibri" w:eastAsia="Calibri" w:hAnsi="Calibri"/>
          <w:i/>
          <w:iCs/>
          <w:sz w:val="20"/>
          <w:szCs w:val="20"/>
        </w:rPr>
        <w:t xml:space="preserve">This describes punishment or correction, not counter-conditioning. Counter-conditioning changes the emotional response to a stimulus by pairing it with something positive. Verbal corrections do not change how the puppy feels about the cyclist — they only suppress the behavioural expression.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Repeatedly exposing the puppy to the vacuum cleaner at full power until it stops reacting</w:t>
      </w:r>
    </w:p>
    <w:p>
      <w:pPr>
        <w:spacing w:after="80"/>
        <w:ind w:left="360"/>
      </w:pPr>
      <w:r>
        <w:rPr>
          <w:rFonts w:ascii="Calibri" w:cs="Calibri" w:eastAsia="Calibri" w:hAnsi="Calibri"/>
          <w:i/>
          <w:iCs/>
          <w:sz w:val="20"/>
          <w:szCs w:val="20"/>
        </w:rPr>
        <w:t xml:space="preserve">This describes flooding or habituation through overwhelming exposure, not counter-conditioning. The puppy may shut down rather than genuinely become comfortable. Counter-conditioning specifically involves pairing the stimulus with something the puppy values to change its emotional association.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Removing the puppy from any situation where it shows the slightest sign of uncertainty so it never experiences discomfort</w:t>
      </w:r>
    </w:p>
    <w:p>
      <w:pPr>
        <w:spacing w:after="80"/>
        <w:ind w:left="360"/>
      </w:pPr>
      <w:r>
        <w:rPr>
          <w:rFonts w:ascii="Calibri" w:cs="Calibri" w:eastAsia="Calibri" w:hAnsi="Calibri"/>
          <w:i/>
          <w:iCs/>
          <w:sz w:val="20"/>
          <w:szCs w:val="20"/>
        </w:rPr>
        <w:t xml:space="preserve">This describes avoidance, not counter-conditioning. While the chapter warns against flooding, it does not advocate for avoiding all mild challenges. Counter-conditioning involves strategically presenting the stimulus at a manageable level while pairing it with something positive to build a new emotional response.</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An owner takes their 11-week-old puppy to a school at pick-up time. The puppy initially explores happily but then freezes, starts panting heavily, and tries to hide behind the owner's legs as children pour out of the gates. Which interpretation best reflects the chapter's teaching?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puppy was coping initially but the sudden increase in stimulus intensity exceeded its threshold — the owner should calmly move to a quieter distance and note that this environment needs a more gradual introduction</w:t>
      </w:r>
    </w:p>
    <w:p>
      <w:pPr>
        <w:spacing w:after="120"/>
        <w:ind w:left="360"/>
      </w:pPr>
      <w:r>
        <w:rPr>
          <w:rFonts w:ascii="Calibri" w:cs="Calibri" w:eastAsia="Calibri" w:hAnsi="Calibri"/>
          <w:i/>
          <w:iCs/>
          <w:sz w:val="20"/>
          <w:szCs w:val="20"/>
        </w:rPr>
        <w:t xml:space="preserve">This scenario illustrates how a socialisation outing can begin well but shift as conditions change. The chapter teaches owners to continuously read body language and to recognise that freezing, heavy panting, and hiding are signs of overwhelm. The correct response is to reduce stimulus intensity by increasing distance, and to plan a more gradual exposure next time — starting further away from the gates, for example.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puppy has demonstrated it cannot handle children and should not be brought back to a school environment again</w:t>
      </w:r>
    </w:p>
    <w:p>
      <w:pPr>
        <w:spacing w:after="80"/>
        <w:ind w:left="360"/>
      </w:pPr>
      <w:r>
        <w:rPr>
          <w:rFonts w:ascii="Calibri" w:cs="Calibri" w:eastAsia="Calibri" w:hAnsi="Calibri"/>
          <w:i/>
          <w:iCs/>
          <w:sz w:val="20"/>
          <w:szCs w:val="20"/>
        </w:rPr>
        <w:t xml:space="preserve">Writing off an entire category of exposure based on one overwhelming experience is not what the chapter advises. The puppy was initially coping, which suggests the environment itself is not the problem — the intensity was too high. The chapter encourages graduated reintroduction at a manageable level.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owner should stay in position and feed treats to counter-condition the puppy to the noise and movement of the children</w:t>
      </w:r>
    </w:p>
    <w:p>
      <w:pPr>
        <w:spacing w:after="80"/>
        <w:ind w:left="360"/>
      </w:pPr>
      <w:r>
        <w:rPr>
          <w:rFonts w:ascii="Calibri" w:cs="Calibri" w:eastAsia="Calibri" w:hAnsi="Calibri"/>
          <w:i/>
          <w:iCs/>
          <w:sz w:val="20"/>
          <w:szCs w:val="20"/>
        </w:rPr>
        <w:t xml:space="preserve">While counter-conditioning is a valuable tool, it cannot be effectively applied when a puppy is already over threshold. A puppy that is freezing and trying to hide is too stressed to eat or learn. The chapter's guidance is to first reduce pressure and return to a level the puppy can cope with before attempting to build positive associations.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puppy is in a fear period and all socialisation activities should be paused for at least two weeks</w:t>
      </w:r>
    </w:p>
    <w:p>
      <w:pPr>
        <w:spacing w:after="80"/>
        <w:ind w:left="360"/>
      </w:pPr>
      <w:r>
        <w:rPr>
          <w:rFonts w:ascii="Calibri" w:cs="Calibri" w:eastAsia="Calibri" w:hAnsi="Calibri"/>
          <w:i/>
          <w:iCs/>
          <w:sz w:val="20"/>
          <w:szCs w:val="20"/>
        </w:rPr>
        <w:t xml:space="preserve">A single overwhelming experience does not necessarily indicate a fear period. The chapter teaches owners to distinguish between environmental overwhelm and developmental fear periods. Additionally, pausing all socialisation for two weeks during the critical window would waste valuable developmental time. The appropriate response is to adjust intensity, not halt socialisation entirely.</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The chapter references the AVSAB's position statement and the foundational research of Scott and Fuller. What core principle do these sources collectively support regarding the balance between socialisation and vaccination timing?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behavioural risk of inadequate socialisation during the critical window can be as serious as the disease risk from pre-vaccination exposure, so puppies should be socialised safely before full vaccination</w:t>
      </w:r>
    </w:p>
    <w:p>
      <w:pPr>
        <w:spacing w:after="120"/>
        <w:ind w:left="360"/>
      </w:pPr>
      <w:r>
        <w:rPr>
          <w:rFonts w:ascii="Calibri" w:cs="Calibri" w:eastAsia="Calibri" w:hAnsi="Calibri"/>
          <w:i/>
          <w:iCs/>
          <w:sz w:val="20"/>
          <w:szCs w:val="20"/>
        </w:rPr>
        <w:t xml:space="preserve">Both the AVSAB's position statements and decades of research since Scott and Fuller's foundational work support the principle that delaying socialisation until vaccination is complete poses significant behavioural risks. The chapter teaches that safe socialisation — using controlled environments, carrying the puppy, and avoiding high-risk disease areas — allows owners to balance both health and behavioural needs during this irreplaceable developmental window.</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AVSAB argues that socialisation should always take absolute priority over vaccination concerns because inadequate socialisation is the leading preventable cause of canine relinquishment</w:t>
      </w:r>
    </w:p>
    <w:p>
      <w:pPr>
        <w:spacing w:after="80"/>
        <w:ind w:left="360"/>
      </w:pPr>
      <w:r>
        <w:rPr>
          <w:rFonts w:ascii="Calibri" w:cs="Calibri" w:eastAsia="Calibri" w:hAnsi="Calibri"/>
          <w:i/>
          <w:iCs/>
          <w:sz w:val="20"/>
          <w:szCs w:val="20"/>
        </w:rPr>
        <w:t xml:space="preserve">While behavioural problems (particularly those leading to relinquishment and euthanasia) are serious, the chapter does not advocate ignoring disease risk entirely. It teaches safe socialisation — balancing both concerns by choosing appropriate environments and methods that minimise disease exposure while still providing socialisation experiences.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Vaccination must be completed before any socialisation occurs because the immunological risk from pre-vaccination exposure is scientifically proven to outweigh the behavioural risk</w:t>
      </w:r>
    </w:p>
    <w:p>
      <w:pPr>
        <w:spacing w:after="80"/>
        <w:ind w:left="360"/>
      </w:pPr>
      <w:r>
        <w:rPr>
          <w:rFonts w:ascii="Calibri" w:cs="Calibri" w:eastAsia="Calibri" w:hAnsi="Calibri"/>
          <w:i/>
          <w:iCs/>
          <w:sz w:val="20"/>
          <w:szCs w:val="20"/>
        </w:rPr>
        <w:t xml:space="preserve">This directly contradicts both the AVSAB's position and the chapter's guidance. The chapter explains that modern veterinary behavioural science does not support waiting for full vaccination before beginning socialisation, because the behavioural consequences of missed socialisation can be severe and lifelong.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Scott and Fuller's research is now outdated and has been replaced by modern findings that the socialisation window extends well into the first year of life</w:t>
      </w:r>
    </w:p>
    <w:p>
      <w:pPr>
        <w:spacing w:after="80"/>
        <w:ind w:left="360"/>
      </w:pPr>
      <w:r>
        <w:rPr>
          <w:rFonts w:ascii="Calibri" w:cs="Calibri" w:eastAsia="Calibri" w:hAnsi="Calibri"/>
          <w:i/>
          <w:iCs/>
          <w:sz w:val="20"/>
          <w:szCs w:val="20"/>
        </w:rPr>
        <w:t xml:space="preserve">The chapter presents Scott and Fuller's work as foundational research that has been supported and built upon — not replaced — by modern veterinary behaviourists. The critical window closing around 16 weeks remains one of the most robust findings in developmental canine behavioural science, consistently reaffirmed by contemporary research.</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2026-02-20T00:31:32.694Z</dcterms:created>
  <dcterms:modified xsi:type="dcterms:W3CDTF">2026-02-20T00:31:32.694Z</dcterms:modified>
</cp:coreProperties>
</file>

<file path=docProps/custom.xml><?xml version="1.0" encoding="utf-8"?>
<Properties xmlns="http://schemas.openxmlformats.org/officeDocument/2006/custom-properties" xmlns:vt="http://schemas.openxmlformats.org/officeDocument/2006/docPropsVTypes"/>
</file>