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200"/>
        <w:jc w:val="center"/>
      </w:pPr>
      <w:r>
        <w:rPr>
          <w:rFonts w:ascii="Calibri" w:cs="Calibri" w:eastAsia="Calibri" w:hAnsi="Calibri"/>
          <w:b/>
          <w:bCs/>
          <w:sz w:val="26"/>
          <w:szCs w:val="26"/>
        </w:rPr>
        <w:t xml:space="preserve">Bite Inhibition &amp; Mouthing — Why Your Puppy Is Not a Tiny Shark (But Feels Like One)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primary developmental purpose of puppy mouthing during the socialization period?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Learning bite inhibition — understanding how much pressure causes pain so the puppy develops a soft mouth for life</w:t>
      </w:r>
    </w:p>
    <w:p>
      <w:pPr>
        <w:spacing w:after="120"/>
        <w:ind w:left="360"/>
      </w:pPr>
      <w:r>
        <w:rPr>
          <w:rFonts w:ascii="Calibri" w:cs="Calibri" w:eastAsia="Calibri" w:hAnsi="Calibri"/>
          <w:i/>
          <w:iCs/>
          <w:sz w:val="20"/>
          <w:szCs w:val="20"/>
        </w:rPr>
        <w:t xml:space="preserve">Bite inhibition is the critical life skill that mouthing teaches. Through feedback from littermates and humans, puppies learn to calibrate jaw pressure, which forms the foundation of a soft mouth that keeps other dogs and humans safe throughout the dog's entire life.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Strengthening the jaw muscles needed for adult chewing, specifically by training the temporalis and masseter muscles during the solid food transition</w:t>
      </w:r>
    </w:p>
    <w:p>
      <w:pPr>
        <w:spacing w:after="80"/>
        <w:ind w:left="360"/>
      </w:pPr>
      <w:r>
        <w:rPr>
          <w:rFonts w:ascii="Calibri" w:cs="Calibri" w:eastAsia="Calibri" w:hAnsi="Calibri"/>
          <w:i/>
          <w:iCs/>
          <w:sz w:val="20"/>
          <w:szCs w:val="20"/>
        </w:rPr>
        <w:t xml:space="preserve">Students may associate mouthing with physical jaw development, but the primary purpose is neurological and behavioral — learning pressure calibration — not muscular development.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Establishing dominance rank among littermates and with human family members</w:t>
      </w:r>
    </w:p>
    <w:p>
      <w:pPr>
        <w:spacing w:after="80"/>
        <w:ind w:left="360"/>
      </w:pPr>
      <w:r>
        <w:rPr>
          <w:rFonts w:ascii="Calibri" w:cs="Calibri" w:eastAsia="Calibri" w:hAnsi="Calibri"/>
          <w:i/>
          <w:iCs/>
          <w:sz w:val="20"/>
          <w:szCs w:val="20"/>
        </w:rPr>
        <w:t xml:space="preserve">This reflects the outdated dominance theory that the AVSAB has formally recommended against. Mouthing is a learning behavior, not a status-seeking behavior.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Teething pain relief, since the pressure from mouthing soothes inflamed gums during eruption of permanent teeth around 4-6 months of age</w:t>
      </w:r>
    </w:p>
    <w:p>
      <w:pPr>
        <w:spacing w:after="80"/>
        <w:ind w:left="360"/>
      </w:pPr>
      <w:r>
        <w:rPr>
          <w:rFonts w:ascii="Calibri" w:cs="Calibri" w:eastAsia="Calibri" w:hAnsi="Calibri"/>
          <w:i/>
          <w:iCs/>
          <w:sz w:val="20"/>
          <w:szCs w:val="20"/>
        </w:rPr>
        <w:t xml:space="preserve">While teething can contribute to some mouthing, teething pain relief is not the primary developmental purpose. Bite inhibition learning is the core function, and mouthing occurs well before and beyond the teething window.</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Why do puppies have needle-sharp deciduous teeth rather than blunt ones?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Sharp teeth cause pain with less force, giving puppies clear feedback about bite pressure even with their weak jaws</w:t>
      </w:r>
    </w:p>
    <w:p>
      <w:pPr>
        <w:spacing w:after="120"/>
        <w:ind w:left="360"/>
      </w:pPr>
      <w:r>
        <w:rPr>
          <w:rFonts w:ascii="Calibri" w:cs="Calibri" w:eastAsia="Calibri" w:hAnsi="Calibri"/>
          <w:i/>
          <w:iCs/>
          <w:sz w:val="20"/>
          <w:szCs w:val="20"/>
        </w:rPr>
        <w:t xml:space="preserve">The sharpness of puppy teeth is an evolutionary feature that compensates for weak jaw muscles. Because the teeth are sharp, even gentle bites produce a pain response in playmates, providing the feedback loop puppies need to learn how much pressure is too much — the foundation of bite inhibition.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Sharp teeth help puppies tear apart solid food more effectively as they transition from nursing and wean from their mother's milk</w:t>
      </w:r>
    </w:p>
    <w:p>
      <w:pPr>
        <w:spacing w:after="80"/>
        <w:ind w:left="360"/>
      </w:pPr>
      <w:r>
        <w:rPr>
          <w:rFonts w:ascii="Calibri" w:cs="Calibri" w:eastAsia="Calibri" w:hAnsi="Calibri"/>
          <w:i/>
          <w:iCs/>
          <w:sz w:val="20"/>
          <w:szCs w:val="20"/>
        </w:rPr>
        <w:t xml:space="preserve">This seems logical from a dietary perspective, but the chapter emphasizes that the sharpness serves a communicative and learning purpose — generating pain signals that teach bite pressure control — rather than primarily serving a nutritional function.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Deciduous teeth are sharp because they erupt through the gums quickly and haven't worn down yet</w:t>
      </w:r>
    </w:p>
    <w:p>
      <w:pPr>
        <w:spacing w:after="80"/>
        <w:ind w:left="360"/>
      </w:pPr>
      <w:r>
        <w:rPr>
          <w:rFonts w:ascii="Calibri" w:cs="Calibri" w:eastAsia="Calibri" w:hAnsi="Calibri"/>
          <w:i/>
          <w:iCs/>
          <w:sz w:val="20"/>
          <w:szCs w:val="20"/>
        </w:rPr>
        <w:t xml:space="preserve">This is a plausible mechanical explanation, but it misses the ethological significance. The sharpness is functionally important for bite inhibition learning, not merely a byproduct of newness or lack of wear.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Sharp teeth serve as a natural defense mechanism that protects vulnerable young puppies from predators</w:t>
      </w:r>
    </w:p>
    <w:p>
      <w:pPr>
        <w:spacing w:after="80"/>
        <w:ind w:left="360"/>
      </w:pPr>
      <w:r>
        <w:rPr>
          <w:rFonts w:ascii="Calibri" w:cs="Calibri" w:eastAsia="Calibri" w:hAnsi="Calibri"/>
          <w:i/>
          <w:iCs/>
          <w:sz w:val="20"/>
          <w:szCs w:val="20"/>
        </w:rPr>
        <w:t xml:space="preserve">While self-defense may seem like a reasonable evolutionary explanation, young puppies are protected by their mother, and the chapter identifies the primary function of needle teeth as facilitating bite inhibition learning through amplified pain feedback.</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 new puppy owner wants to teach their 10-week-old puppy not to bite. According to the graduated pressure reduction method, what should they do first?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Allow mouthing but respond to the hardest bites first, gradually shaping softer and softer contact over time</w:t>
      </w:r>
    </w:p>
    <w:p>
      <w:pPr>
        <w:spacing w:after="120"/>
        <w:ind w:left="360"/>
      </w:pPr>
      <w:r>
        <w:rPr>
          <w:rFonts w:ascii="Calibri" w:cs="Calibri" w:eastAsia="Calibri" w:hAnsi="Calibri"/>
          <w:i/>
          <w:iCs/>
          <w:sz w:val="20"/>
          <w:szCs w:val="20"/>
        </w:rPr>
        <w:t xml:space="preserve">Graduated pressure reduction works by first eliminating only the hardest bites, then progressively reducing the acceptable pressure threshold. This systematic approach respects the puppy's developmental need to mouth while teaching increasingly gentle contact, eventually leading to no teeth on skin at all.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Immediately withdraw all contact any time teeth touch skin, teaching a zero-tolerance policy from day one</w:t>
      </w:r>
    </w:p>
    <w:p>
      <w:pPr>
        <w:spacing w:after="80"/>
        <w:ind w:left="360"/>
      </w:pPr>
      <w:r>
        <w:rPr>
          <w:rFonts w:ascii="Calibri" w:cs="Calibri" w:eastAsia="Calibri" w:hAnsi="Calibri"/>
          <w:i/>
          <w:iCs/>
          <w:sz w:val="20"/>
          <w:szCs w:val="20"/>
        </w:rPr>
        <w:t xml:space="preserve">This skips the graduated part of the process entirely. Going straight to zero tolerance doesn't teach the puppy to modulate pressure — it attempts to suppress the behavior entirely, which misses the developmental window for learning bite pressure calibration.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Redirect all mouthing attempts to a chew toy before the puppy's teeth ever make contact with skin</w:t>
      </w:r>
    </w:p>
    <w:p>
      <w:pPr>
        <w:spacing w:after="80"/>
        <w:ind w:left="360"/>
      </w:pPr>
      <w:r>
        <w:rPr>
          <w:rFonts w:ascii="Calibri" w:cs="Calibri" w:eastAsia="Calibri" w:hAnsi="Calibri"/>
          <w:i/>
          <w:iCs/>
          <w:sz w:val="20"/>
          <w:szCs w:val="20"/>
        </w:rPr>
        <w:t xml:space="preserve">While redirection is a valid complementary technique, using it exclusively from the start bypasses the essential bite inhibition learning process. The puppy needs to learn pressure control through graduated feedback, not just avoidance of skin contact.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Allow unrestricted mouthing for the first two weeks to build the bond, then begin training all at once</w:t>
      </w:r>
    </w:p>
    <w:p>
      <w:pPr>
        <w:spacing w:after="80"/>
        <w:ind w:left="360"/>
      </w:pPr>
      <w:r>
        <w:rPr>
          <w:rFonts w:ascii="Calibri" w:cs="Calibri" w:eastAsia="Calibri" w:hAnsi="Calibri"/>
          <w:i/>
          <w:iCs/>
          <w:sz w:val="20"/>
          <w:szCs w:val="20"/>
        </w:rPr>
        <w:t xml:space="preserve">This approach delays feedback entirely and then introduces all expectations simultaneously, which contradicts the graduated, systematic nature of the method. Puppies learn best through consistent, incremental shaping from the beginning.</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Which organization's position statement provides the evidence base referenced in this chapter against using dominance-based methods such as alpha rolls and scruff shaking for puppy mouthing?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American Veterinary Society of Animal Behavior (AVSAB)</w:t>
      </w:r>
    </w:p>
    <w:p>
      <w:pPr>
        <w:spacing w:after="120"/>
        <w:ind w:left="360"/>
      </w:pPr>
      <w:r>
        <w:rPr>
          <w:rFonts w:ascii="Calibri" w:cs="Calibri" w:eastAsia="Calibri" w:hAnsi="Calibri"/>
          <w:i/>
          <w:iCs/>
          <w:sz w:val="20"/>
          <w:szCs w:val="20"/>
        </w:rPr>
        <w:t xml:space="preserve">The AVSAB Position Statement on the Use of Dominance Theory in Behavior Modification of Animals is the specific evidence-based document referenced. The AVSAB has formally recommended against dominance-based training methods, citing research showing they increase fear and aggression.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American Kennel Club (AKC)</w:t>
      </w:r>
    </w:p>
    <w:p>
      <w:pPr>
        <w:spacing w:after="80"/>
        <w:ind w:left="360"/>
      </w:pPr>
      <w:r>
        <w:rPr>
          <w:rFonts w:ascii="Calibri" w:cs="Calibri" w:eastAsia="Calibri" w:hAnsi="Calibri"/>
          <w:i/>
          <w:iCs/>
          <w:sz w:val="20"/>
          <w:szCs w:val="20"/>
        </w:rPr>
        <w:t xml:space="preserve">The AKC is a breed registry and dog sport organization. While it provides some training guidance, the specific evidence-based position statement against dominance theory referenced in this chapter comes from the AVSAB, a veterinary behavioral science organization.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Association of Professional Dog Trainers (APDT)</w:t>
      </w:r>
    </w:p>
    <w:p>
      <w:pPr>
        <w:spacing w:after="80"/>
        <w:ind w:left="360"/>
      </w:pPr>
      <w:r>
        <w:rPr>
          <w:rFonts w:ascii="Calibri" w:cs="Calibri" w:eastAsia="Calibri" w:hAnsi="Calibri"/>
          <w:i/>
          <w:iCs/>
          <w:sz w:val="20"/>
          <w:szCs w:val="20"/>
        </w:rPr>
        <w:t xml:space="preserve">The APDT is a professional organization for dog trainers that does support positive methods, but the specific position statement on dominance theory referenced in the chapter is published by the AVSAB, which represents veterinary behaviorists.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International Association of Animal Behavior Consultants (IAABC)</w:t>
      </w:r>
    </w:p>
    <w:p>
      <w:pPr>
        <w:spacing w:after="80"/>
        <w:ind w:left="360"/>
      </w:pPr>
      <w:r>
        <w:rPr>
          <w:rFonts w:ascii="Calibri" w:cs="Calibri" w:eastAsia="Calibri" w:hAnsi="Calibri"/>
          <w:i/>
          <w:iCs/>
          <w:sz w:val="20"/>
          <w:szCs w:val="20"/>
        </w:rPr>
        <w:t xml:space="preserve">The IAABC is a credentialing body for behavior consultants and supports science-based methods, but the chapter specifically references the AVSAB Position Statement on the Use of Dominance Theory as the evidence base against punishment-based approaches.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A puppy that was gentle all morning suddenly begins biting harder during an evening play session, escalating despite redirection attempts. Based on arousal management principles, what is the most likely explanation and appropriate response?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puppy is overtired and over-aroused, and the best response is to calmly end the session and help the puppy settle for a nap</w:t>
      </w:r>
    </w:p>
    <w:p>
      <w:pPr>
        <w:spacing w:after="120"/>
        <w:ind w:left="360"/>
      </w:pPr>
      <w:r>
        <w:rPr>
          <w:rFonts w:ascii="Calibri" w:cs="Calibri" w:eastAsia="Calibri" w:hAnsi="Calibri"/>
          <w:i/>
          <w:iCs/>
          <w:sz w:val="20"/>
          <w:szCs w:val="20"/>
        </w:rPr>
        <w:t xml:space="preserve">Overtired puppies bite more — much more. When a puppy's arousal exceeds their threshold, they literally cannot make good decisions. The solution to many biting episodes is a nap, not a correction. This concept of arousal thresholds is a foundational principle that recurs throughout the course.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is testing boundaries and asserting dominance, so the owner should use a firmer correction to establish leadership</w:t>
      </w:r>
    </w:p>
    <w:p>
      <w:pPr>
        <w:spacing w:after="80"/>
        <w:ind w:left="360"/>
      </w:pPr>
      <w:r>
        <w:rPr>
          <w:rFonts w:ascii="Calibri" w:cs="Calibri" w:eastAsia="Calibri" w:hAnsi="Calibri"/>
          <w:i/>
          <w:iCs/>
          <w:sz w:val="20"/>
          <w:szCs w:val="20"/>
        </w:rPr>
        <w:t xml:space="preserve">This reflects dominance theory, which the AVSAB has formally recommended against. Escalating biting in an evening session is far more consistent with overtiredness and over-arousal than with any status-seeking motivation.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is displaying early aggression that requires immediate professional behavioral intervention</w:t>
      </w:r>
    </w:p>
    <w:p>
      <w:pPr>
        <w:spacing w:after="80"/>
        <w:ind w:left="360"/>
      </w:pPr>
      <w:r>
        <w:rPr>
          <w:rFonts w:ascii="Calibri" w:cs="Calibri" w:eastAsia="Calibri" w:hAnsi="Calibri"/>
          <w:i/>
          <w:iCs/>
          <w:sz w:val="20"/>
          <w:szCs w:val="20"/>
        </w:rPr>
        <w:t xml:space="preserve">New owners commonly search 'is my puppy aggressive' when biting escalates, but context matters. Escalating mouthing in an evening session after a gentle morning strongly suggests fatigue-driven arousal, not emerging aggression. This is normal developmental behavior exacerbated by tiredness.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redirection technique is failing, so the owner should switch to a higher-value toy to compete with the biting behavior</w:t>
      </w:r>
    </w:p>
    <w:p>
      <w:pPr>
        <w:spacing w:after="80"/>
        <w:ind w:left="360"/>
      </w:pPr>
      <w:r>
        <w:rPr>
          <w:rFonts w:ascii="Calibri" w:cs="Calibri" w:eastAsia="Calibri" w:hAnsi="Calibri"/>
          <w:i/>
          <w:iCs/>
          <w:sz w:val="20"/>
          <w:szCs w:val="20"/>
        </w:rPr>
        <w:t xml:space="preserve">When a puppy is over-aroused, introducing more stimulating toys often increases arousal rather than reducing it. The core issue is that the puppy has exceeded their arousal threshold and needs to rest, not receive more stimulation.</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Why does holding a puppy's mouth shut as a response to biting often make the mouthing problem worse rather than better?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increases fear and damages trust, which elevates stress and arousal, often escalating the very biting behavior it aims to stop</w:t>
      </w:r>
    </w:p>
    <w:p>
      <w:pPr>
        <w:spacing w:after="120"/>
        <w:ind w:left="360"/>
      </w:pPr>
      <w:r>
        <w:rPr>
          <w:rFonts w:ascii="Calibri" w:cs="Calibri" w:eastAsia="Calibri" w:hAnsi="Calibri"/>
          <w:i/>
          <w:iCs/>
          <w:sz w:val="20"/>
          <w:szCs w:val="20"/>
        </w:rPr>
        <w:t xml:space="preserve">Punishment-based methods like holding the mouth shut create a fear response and erode the puppy's trust in the handler. This increased stress raises arousal levels, and since elevated arousal is a primary driver of excessive mouthing, the method paradoxically worsens the behavior it claims to fix.</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teaches the puppy that mouths are associated with restraint, causing the puppy to refuse food and treats during training</w:t>
      </w:r>
    </w:p>
    <w:p>
      <w:pPr>
        <w:spacing w:after="80"/>
        <w:ind w:left="360"/>
      </w:pPr>
      <w:r>
        <w:rPr>
          <w:rFonts w:ascii="Calibri" w:cs="Calibri" w:eastAsia="Calibri" w:hAnsi="Calibri"/>
          <w:i/>
          <w:iCs/>
          <w:sz w:val="20"/>
          <w:szCs w:val="20"/>
        </w:rPr>
        <w:t xml:space="preserve">While mouth-handling aversion can develop from rough handling, the chapter's primary argument against this technique is broader — it increases fear, damages trust, and escalates arousal-driven biting. The concern is not specifically about food refusal.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Puppies lack the cognitive ability to associate the mouth-holding with their biting, so the punishment has no training effect whatsoever</w:t>
      </w:r>
    </w:p>
    <w:p>
      <w:pPr>
        <w:spacing w:after="80"/>
        <w:ind w:left="360"/>
      </w:pPr>
      <w:r>
        <w:rPr>
          <w:rFonts w:ascii="Calibri" w:cs="Calibri" w:eastAsia="Calibri" w:hAnsi="Calibri"/>
          <w:i/>
          <w:iCs/>
          <w:sz w:val="20"/>
          <w:szCs w:val="20"/>
        </w:rPr>
        <w:t xml:space="preserve">Puppies can form associations from this experience — the problem is that the associations formed are harmful ones (fear of the handler, increased stress) rather than productive learning about bite pressure. The method is not ineffective because of a learning gap; it is harmful because of what it actually teaches.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physical sensation of mouth-holding mimics prey capture, triggering a predatory instinct that reinforces harder biting</w:t>
      </w:r>
    </w:p>
    <w:p>
      <w:pPr>
        <w:spacing w:after="80"/>
        <w:ind w:left="360"/>
      </w:pPr>
      <w:r>
        <w:rPr>
          <w:rFonts w:ascii="Calibri" w:cs="Calibri" w:eastAsia="Calibri" w:hAnsi="Calibri"/>
          <w:i/>
          <w:iCs/>
          <w:sz w:val="20"/>
          <w:szCs w:val="20"/>
        </w:rPr>
        <w:t xml:space="preserve">This sounds scientifically plausible but is not the mechanism described in the evidence. The AVSAB evidence cited in this chapter focuses on how punishment-based methods increase fear, damage the human-dog relationship, and elevate stress, which in turn escalates the unwanted behavior.</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How does the concept of arousal thresholds explain why a well-practiced redirection technique sometimes fails during an intense play session?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When arousal exceeds the puppy's threshold, their capacity for cognitive processing and decision-making is physiologically diminished</w:t>
      </w:r>
    </w:p>
    <w:p>
      <w:pPr>
        <w:spacing w:after="120"/>
        <w:ind w:left="360"/>
      </w:pPr>
      <w:r>
        <w:rPr>
          <w:rFonts w:ascii="Calibri" w:cs="Calibri" w:eastAsia="Calibri" w:hAnsi="Calibri"/>
          <w:i/>
          <w:iCs/>
          <w:sz w:val="20"/>
          <w:szCs w:val="20"/>
        </w:rPr>
        <w:t xml:space="preserve">A hyped-up puppy literally cannot make good decisions. Arousal thresholds represent a neurological tipping point — once exceeded, the puppy's ability to process learned cues, accept redirections, and regulate their own behavior is genuinely compromised. This is why management (reducing arousal) must precede training in these moments.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High-arousal puppies associate the redirection toy with excitement, so they begin biting the toy and the handler simultaneously</w:t>
      </w:r>
    </w:p>
    <w:p>
      <w:pPr>
        <w:spacing w:after="80"/>
        <w:ind w:left="360"/>
      </w:pPr>
      <w:r>
        <w:rPr>
          <w:rFonts w:ascii="Calibri" w:cs="Calibri" w:eastAsia="Calibri" w:hAnsi="Calibri"/>
          <w:i/>
          <w:iCs/>
          <w:sz w:val="20"/>
          <w:szCs w:val="20"/>
        </w:rPr>
        <w:t xml:space="preserve">While misdirected biting can occur during play, this doesn't capture the core concept. The arousal threshold principle is about diminished cognitive capacity — the puppy isn't choosing to bite both; they are neurologically unable to process the redirection cue at all.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Redirection only works when the puppy is hungry, and during high-arousal play the puppy's appetite is suppressed by adrenaline</w:t>
      </w:r>
    </w:p>
    <w:p>
      <w:pPr>
        <w:spacing w:after="80"/>
        <w:ind w:left="360"/>
      </w:pPr>
      <w:r>
        <w:rPr>
          <w:rFonts w:ascii="Calibri" w:cs="Calibri" w:eastAsia="Calibri" w:hAnsi="Calibri"/>
          <w:i/>
          <w:iCs/>
          <w:sz w:val="20"/>
          <w:szCs w:val="20"/>
        </w:rPr>
        <w:t xml:space="preserve">While appetite can decrease during high arousal, redirection involves toys and activities, not only food. The arousal threshold concept is about broader cognitive function — the puppy cannot process any learned behavior effectively, regardless of whether food is involved.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has habituated to the redirection stimulus through overuse, and a novel toy would restore the technique's effectiveness</w:t>
      </w:r>
    </w:p>
    <w:p>
      <w:pPr>
        <w:spacing w:after="80"/>
        <w:ind w:left="360"/>
      </w:pPr>
      <w:r>
        <w:rPr>
          <w:rFonts w:ascii="Calibri" w:cs="Calibri" w:eastAsia="Calibri" w:hAnsi="Calibri"/>
          <w:i/>
          <w:iCs/>
          <w:sz w:val="20"/>
          <w:szCs w:val="20"/>
        </w:rPr>
        <w:t xml:space="preserve">Habituation to specific toys is a real phenomenon, but it doesn't explain why a technique fails specifically during intense arousal but works at other times with the same toy. The arousal threshold concept explains the situational failure — it is the puppy's neurological state, not the toy's novelty, that determines effectiveness.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trainer observes a puppy mouthing a person's hand during play. The puppy has a loose, wiggly body, squinty eyes, and pauses briefly between mouthing bouts. Another puppy is mouthing with a stiff body, hard eyes, and does not pause. How should these two situations be interpreted differently?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first puppy is showing normal play-mouthing with relaxed body language, while the second is showing stress or frustration signals that require a different intervention</w:t>
      </w:r>
    </w:p>
    <w:p>
      <w:pPr>
        <w:spacing w:after="120"/>
        <w:ind w:left="360"/>
      </w:pPr>
      <w:r>
        <w:rPr>
          <w:rFonts w:ascii="Calibri" w:cs="Calibri" w:eastAsia="Calibri" w:hAnsi="Calibri"/>
          <w:i/>
          <w:iCs/>
          <w:sz w:val="20"/>
          <w:szCs w:val="20"/>
        </w:rPr>
        <w:t xml:space="preserve">Reading body language is essential for distinguishing play-mouthing from stress or frustration biting. Loose, wiggly bodies with pauses indicate relaxed play, which is a normal context for bite inhibition learning. Stiff bodies and hard eyes indicate emotional distress, where the biting serves a different function and requires addressing the underlying emotional state rather than just the mouthing behavior.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puppies are displaying normal mouthing behavior; the differences in body language reflect individual temperament differences rather than underlying emotional states</w:t>
      </w:r>
    </w:p>
    <w:p>
      <w:pPr>
        <w:spacing w:after="80"/>
        <w:ind w:left="360"/>
      </w:pPr>
      <w:r>
        <w:rPr>
          <w:rFonts w:ascii="Calibri" w:cs="Calibri" w:eastAsia="Calibri" w:hAnsi="Calibri"/>
          <w:i/>
          <w:iCs/>
          <w:sz w:val="20"/>
          <w:szCs w:val="20"/>
        </w:rPr>
        <w:t xml:space="preserve">While temperament does influence play style, the specific body language markers described — stiffness, hard eyes, lack of pausing — are well-established stress indicators in canine communication. Dismissing these as mere personality differences risks missing a puppy in genuine distress.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first puppy has superior bite inhibition development because it pauses between mouthing bouts, while the second requires more intensive graduated pressure reduction training</w:t>
      </w:r>
    </w:p>
    <w:p>
      <w:pPr>
        <w:spacing w:after="80"/>
        <w:ind w:left="360"/>
      </w:pPr>
      <w:r>
        <w:rPr>
          <w:rFonts w:ascii="Calibri" w:cs="Calibri" w:eastAsia="Calibri" w:hAnsi="Calibri"/>
          <w:i/>
          <w:iCs/>
          <w:sz w:val="20"/>
          <w:szCs w:val="20"/>
        </w:rPr>
        <w:t xml:space="preserve">The pausing in the first puppy reflects relaxed arousal and social engagement, not necessarily superior bite inhibition. The second puppy's stiff body and hard eyes suggest an emotional problem — stress or frustration — that cannot be resolved through standard bite inhibition training alone.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second puppy is more dominant and is using harder mouthing to establish rank, requiring firmer boundaries from the handler</w:t>
      </w:r>
    </w:p>
    <w:p>
      <w:pPr>
        <w:spacing w:after="80"/>
        <w:ind w:left="360"/>
      </w:pPr>
      <w:r>
        <w:rPr>
          <w:rFonts w:ascii="Calibri" w:cs="Calibri" w:eastAsia="Calibri" w:hAnsi="Calibri"/>
          <w:i/>
          <w:iCs/>
          <w:sz w:val="20"/>
          <w:szCs w:val="20"/>
        </w:rPr>
        <w:t xml:space="preserve">Interpreting stiff body language and hard biting as dominance reflects the outdated dominance theory that the AVSAB has recommended against. The body language described indicates stress or frustration, which requires addressing the puppy's emotional state, not imposing rank-based corrections.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puppy owner has successfully reduced hard biting through graduated pressure reduction and now their puppy only mouths gently. What is the correct next step in the full bite inhibition training sequence?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Continue the graduated approach by now responding to the gentle mouthing, systematically teaching the puppy toward no teeth on skin at all</w:t>
      </w:r>
    </w:p>
    <w:p>
      <w:pPr>
        <w:spacing w:after="120"/>
        <w:ind w:left="360"/>
      </w:pPr>
      <w:r>
        <w:rPr>
          <w:rFonts w:ascii="Calibri" w:cs="Calibri" w:eastAsia="Calibri" w:hAnsi="Calibri"/>
          <w:i/>
          <w:iCs/>
          <w:sz w:val="20"/>
          <w:szCs w:val="20"/>
        </w:rPr>
        <w:t xml:space="preserve">Graduated pressure reduction is a multi-stage process. After eliminating hard bites, the threshold is lowered again so that gentle mouthing now receives feedback. The ultimate goal is no teeth on skin at all, but this is achieved incrementally — each stage builds on the last, ensuring the puppy fully understands pressure modulation before contact is eliminated entirely.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Maintain the current level and allow gentle mouthing permanently, since a soft mouth is the ultimate goal of bite inhibition training</w:t>
      </w:r>
    </w:p>
    <w:p>
      <w:pPr>
        <w:spacing w:after="80"/>
        <w:ind w:left="360"/>
      </w:pPr>
      <w:r>
        <w:rPr>
          <w:rFonts w:ascii="Calibri" w:cs="Calibri" w:eastAsia="Calibri" w:hAnsi="Calibri"/>
          <w:i/>
          <w:iCs/>
          <w:sz w:val="20"/>
          <w:szCs w:val="20"/>
        </w:rPr>
        <w:t xml:space="preserve">A soft mouth — the ability to modulate pressure — is indeed a critical outcome, but the full training sequence described in the chapter goes further. The end goal is no teeth on skin at all. Stopping at gentle mouthing leaves the training incomplete.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Immediately stop all play whenever teeth touch skin to establish a clear final boundary as quickly as possible</w:t>
      </w:r>
    </w:p>
    <w:p>
      <w:pPr>
        <w:spacing w:after="80"/>
        <w:ind w:left="360"/>
      </w:pPr>
      <w:r>
        <w:rPr>
          <w:rFonts w:ascii="Calibri" w:cs="Calibri" w:eastAsia="Calibri" w:hAnsi="Calibri"/>
          <w:i/>
          <w:iCs/>
          <w:sz w:val="20"/>
          <w:szCs w:val="20"/>
        </w:rPr>
        <w:t xml:space="preserve">While no teeth on skin is the eventual goal, jumping abruptly from accepting gentle mouthing to zero tolerance skips the graduated steps. The systematic, incremental approach is what allows the puppy to understand the progressively refined expectation.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Replace all mouthing interactions with chew toys exclusively, since the puppy has learned enough pressure control from the first phase</w:t>
      </w:r>
    </w:p>
    <w:p>
      <w:pPr>
        <w:spacing w:after="80"/>
        <w:ind w:left="360"/>
      </w:pPr>
      <w:r>
        <w:rPr>
          <w:rFonts w:ascii="Calibri" w:cs="Calibri" w:eastAsia="Calibri" w:hAnsi="Calibri"/>
          <w:i/>
          <w:iCs/>
          <w:sz w:val="20"/>
          <w:szCs w:val="20"/>
        </w:rPr>
        <w:t xml:space="preserve">Chew toys and enrichment are valuable complementary tools for reducing mouthing, but switching entirely to toy-based interaction before completing the graduated pressure reduction sequence means the puppy misses the final stages of learning to avoid putting teeth on skin altogether.</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puppy who was making excellent progress with bite inhibition training suddenly regresses to harder mouthing at 7 months of age. The owner has maintained consistent training throughout. Integrating concepts from this chapter with the broader course framework, which explanation best accounts for this regression?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Adolescent regression involves predictable behavioral setbacks as the brain undergoes developmental changes, and this is a normal phase requiring patience and consistency rather than escalated methods</w:t>
      </w:r>
    </w:p>
    <w:p>
      <w:pPr>
        <w:spacing w:after="120"/>
        <w:ind w:left="360"/>
      </w:pPr>
      <w:r>
        <w:rPr>
          <w:rFonts w:ascii="Calibri" w:cs="Calibri" w:eastAsia="Calibri" w:hAnsi="Calibri"/>
          <w:i/>
          <w:iCs/>
          <w:sz w:val="20"/>
          <w:szCs w:val="20"/>
        </w:rPr>
        <w:t xml:space="preserve">The chapter explicitly notes that arousal thresholds and their management will return as foundational principles for managing adolescent regression (referenced for Chapter 8). Behavioral regression during adolescence is a well-documented developmental phenomenon — not a failure of training or a sign of defiance. The appropriate response is to revisit earlier training stages with patience, not to escalate to punishment.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graduated pressure reduction was completed too quickly during the critical period, and the bite inhibition learning was not fully consolidated before it closed</w:t>
      </w:r>
    </w:p>
    <w:p>
      <w:pPr>
        <w:spacing w:after="80"/>
        <w:ind w:left="360"/>
      </w:pPr>
      <w:r>
        <w:rPr>
          <w:rFonts w:ascii="Calibri" w:cs="Calibri" w:eastAsia="Calibri" w:hAnsi="Calibri"/>
          <w:i/>
          <w:iCs/>
          <w:sz w:val="20"/>
          <w:szCs w:val="20"/>
        </w:rPr>
        <w:t xml:space="preserve">While the speed of training matters, the scenario specifies consistent training and excellent earlier progress, making incomplete learning unlikely. A sudden regression at 7 months aligns with adolescent developmental changes, which the chapter specifically flags as a predictable challenge.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has learned that gentle mouthing receives no response from the owner and is now increasing intensity to get a reaction, demonstrating an extinction burst</w:t>
      </w:r>
    </w:p>
    <w:p>
      <w:pPr>
        <w:spacing w:after="80"/>
        <w:ind w:left="360"/>
      </w:pPr>
      <w:r>
        <w:rPr>
          <w:rFonts w:ascii="Calibri" w:cs="Calibri" w:eastAsia="Calibri" w:hAnsi="Calibri"/>
          <w:i/>
          <w:iCs/>
          <w:sz w:val="20"/>
          <w:szCs w:val="20"/>
        </w:rPr>
        <w:t xml:space="preserve">Extinction bursts are a real phenomenon in learning theory where behavior temporarily intensifies when reinforcement stops. However, the timing at 7 months and the broader course framework point to adolescent regression as the more parsimonious explanation, especially since the chapter specifically previews this concept.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positive reinforcement approach has proven insufficient for this developmental stage, and the owner should consult about adding mild aversive consequences to maintain progress</w:t>
      </w:r>
    </w:p>
    <w:p>
      <w:pPr>
        <w:spacing w:after="80"/>
        <w:ind w:left="360"/>
      </w:pPr>
      <w:r>
        <w:rPr>
          <w:rFonts w:ascii="Calibri" w:cs="Calibri" w:eastAsia="Calibri" w:hAnsi="Calibri"/>
          <w:i/>
          <w:iCs/>
          <w:sz w:val="20"/>
          <w:szCs w:val="20"/>
        </w:rPr>
        <w:t xml:space="preserve">This contradicts the AVSAB evidence presented throughout the chapter. Punishment-based methods are not only ineffective but actively harmful — increasing fear, damaging trust, and escalating the behaviors they aim to fix. Adolescent regression is managed through consistent positive methods, arousal management, and patience.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2026-02-20T00:40:59.953Z</dcterms:created>
  <dcterms:modified xsi:type="dcterms:W3CDTF">2026-02-20T00:40:59.953Z</dcterms:modified>
</cp:coreProperties>
</file>

<file path=docProps/custom.xml><?xml version="1.0" encoding="utf-8"?>
<Properties xmlns="http://schemas.openxmlformats.org/officeDocument/2006/custom-properties" xmlns:vt="http://schemas.openxmlformats.org/officeDocument/2006/docPropsVTypes"/>
</file>