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Bite Inhibition &amp; Mouthing — Why Your Puppy Is Not a Tiny Shark (But Feels Like One)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strong empirical and authoritative support for the chapter's evidence-based approach to puppy bite inhibition. The Herron et al. (2009) study and Vieira de Castro et al. (2020) study offer compelling experimental evidence that punishment-based methods not only fail to reduce unwanted behaviors but actively increase stress, fear, and aggression—directly supporting the chapter's warnings against holding mouths shut, scruff shaking, and alpha rolls. The AVSAB position statements (2008, 2021) provide authoritative veterinary endorsement of reward-based methods, validating the chapter's reliance on positive reinforcement approaches endorsed by Dr. Sophia Yin. Ian Dunbar's work establishes the foundational concept of graduated pressure reduction—teaching softer bites before eliminating mouthing entirely—which is central to the chapter's practical methodology. Ziv's (2017) comprehensive review synthesizes the broader literature demonstrating that aversive methods compromise both physical and mental welfare. The Moeller (2021) piece adds important nuance by acknowledging ongoing professional debate about the mechanisms of bite inhibition learning, though it reinforces that natural developmental processes should not be suppressed. Dr. Sophia Yin's textbook provides the practical bridge between scientific principles and owner implementation. Collectively, these sources support the chapter's key pedagogical objectives: (1) normalizing puppy mouthing as developmental behavior, not aggression; (2) teaching bite inhibition through graduated feedback rather than punishment; (3) connecting arousal management and overtiredness to biting escalation; and (4) protecting puppies from harmful corrections that damage trust and increase fear-based aggression.</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Meghan E. Herron, Frances S. Shofer, Ilana R. Reisner (2009). </w:t>
      </w:r>
      <w:r>
        <w:rPr>
          <w:rFonts w:ascii="Calibri" w:cs="Calibri" w:eastAsia="Calibri" w:hAnsi="Calibri"/>
          <w:i/>
          <w:iCs/>
          <w:sz w:val="22"/>
          <w:szCs w:val="22"/>
        </w:rPr>
        <w:t xml:space="preserve">Survey of the use and outcome of confrontational and non-confrontational training methods in client-owned dogs showing undesired behaviors</w:t>
      </w:r>
      <w:r>
        <w:rPr>
          <w:rFonts w:ascii="Calibri" w:cs="Calibri" w:eastAsia="Calibri" w:hAnsi="Calibri"/>
          <w:color w:val="666666"/>
          <w:sz w:val="20"/>
          <w:szCs w:val="20"/>
        </w:rPr>
        <w:t xml:space="preserve"> DOI: 10.1016/j.applanim.2008.12.011</w:t>
      </w:r>
      <w:r>
        <w:rPr>
          <w:rFonts w:ascii="Calibri" w:cs="Calibri" w:eastAsia="Calibri" w:hAnsi="Calibri"/>
          <w:color w:val="336699"/>
          <w:sz w:val="20"/>
          <w:szCs w:val="20"/>
        </w:rPr>
        <w:t xml:space="preserve"> https://www.sciencedirect.com/science/article/abs/pii/S0168159108003717</w:t>
      </w:r>
    </w:p>
    <w:p>
      <w:pPr>
        <w:spacing w:after="40"/>
        <w:ind w:left="360"/>
      </w:pPr>
      <w:r>
        <w:rPr>
          <w:rFonts w:ascii="Calibri" w:cs="Calibri" w:eastAsia="Calibri" w:hAnsi="Calibri"/>
          <w:sz w:val="22"/>
          <w:szCs w:val="22"/>
        </w:rPr>
        <w:t xml:space="preserve">Landmark study of 140 dog owners examining confrontational training methods. Found that confrontational techniques including 'alpha roll' (31%), 'hit or kick dog' (43%), 'growl at dog' (41%), and 'grab dog by jowls and shake' (26%) elicited aggressive responses from at least 25% of dogs. Non-aversive methods like food rewards, clicker training, and 'sit' commands elicited 0-6% aggressive responses.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warnings against punishment-based methods for mouthing/biting. Provides empirical evidence that confrontational methods like holding mouth shut, scruff shaking, and alpha rolls increase fear and aggression rather than reducing unwanted behaviors. Critical for the 'what not to do' section.</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American Veterinary Society of Animal Behavior (2008). </w:t>
      </w:r>
      <w:r>
        <w:rPr>
          <w:rFonts w:ascii="Calibri" w:cs="Calibri" w:eastAsia="Calibri" w:hAnsi="Calibri"/>
          <w:i/>
          <w:iCs/>
          <w:sz w:val="22"/>
          <w:szCs w:val="22"/>
        </w:rPr>
        <w:t xml:space="preserve">AVSAB Position Statement on the Use of Dominance Theory in Behavior Modification of Animals</w:t>
      </w:r>
      <w:r>
        <w:rPr>
          <w:rFonts w:ascii="Calibri" w:cs="Calibri" w:eastAsia="Calibri" w:hAnsi="Calibri"/>
          <w:color w:val="336699"/>
          <w:sz w:val="20"/>
          <w:szCs w:val="20"/>
        </w:rPr>
        <w:t xml:space="preserve"> https://avsab.org/resources/position-statements/</w:t>
      </w:r>
    </w:p>
    <w:p>
      <w:pPr>
        <w:spacing w:after="40"/>
        <w:ind w:left="360"/>
      </w:pPr>
      <w:r>
        <w:rPr>
          <w:rFonts w:ascii="Calibri" w:cs="Calibri" w:eastAsia="Calibri" w:hAnsi="Calibri"/>
          <w:sz w:val="22"/>
          <w:szCs w:val="22"/>
        </w:rPr>
        <w:t xml:space="preserve">Official position statement from veterinary behaviorists condemning dominance-based training approaches. States that dominance theory leads to confrontational methods that can cause fear and anxiety, which are common causes of aggression and behavior problems. Recommends veterinarians refer only to trainers using positive reinforcement and learning theory principles.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veterinary position supporting the chapter's stance against punishment-based methods. Directly cited in chapter description as evidence base for why scruff shaking, alpha rolls, and dominance-based corrections are harmful and ineffective for puppy mouthing.</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American Veterinary Society of Animal Behavior (2021). </w:t>
      </w:r>
      <w:r>
        <w:rPr>
          <w:rFonts w:ascii="Calibri" w:cs="Calibri" w:eastAsia="Calibri" w:hAnsi="Calibri"/>
          <w:i/>
          <w:iCs/>
          <w:sz w:val="22"/>
          <w:szCs w:val="22"/>
        </w:rPr>
        <w:t xml:space="preserve">AVSAB Position Statement on Humane Dog Training</w:t>
      </w:r>
      <w:r>
        <w:rPr>
          <w:rFonts w:ascii="Calibri" w:cs="Calibri" w:eastAsia="Calibri" w:hAnsi="Calibri"/>
          <w:color w:val="336699"/>
          <w:sz w:val="20"/>
          <w:szCs w:val="20"/>
        </w:rPr>
        <w:t xml:space="preserve"> https://avsab.org/resources/position-statements/</w:t>
      </w:r>
    </w:p>
    <w:p>
      <w:pPr>
        <w:spacing w:after="40"/>
        <w:ind w:left="360"/>
      </w:pPr>
      <w:r>
        <w:rPr>
          <w:rFonts w:ascii="Calibri" w:cs="Calibri" w:eastAsia="Calibri" w:hAnsi="Calibri"/>
          <w:sz w:val="22"/>
          <w:szCs w:val="22"/>
        </w:rPr>
        <w:t xml:space="preserve">Current AVSAB position statement clearly recommending that only reward-based training methods be used for all aspects of dog training and behavior modification. Reviews current literature on effects of training style on animal welfare, training effectiveness, and the dog-human relationship.</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Most current authoritative statement supporting positive reinforcement methods endorsed by Dr. Sophia Yin and referenced throughout the chapter. Validates the chapter's approach to teaching bite inhibition through graduated pressure reduction rather than punishment.</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Ana Catarina Vieira de Castro, Joanne Fuchs, Gabriela Munhoz Morello, Stefania Pastur, Liliana de Sousa, I. Anna S. Olsson (2020). </w:t>
      </w:r>
      <w:r>
        <w:rPr>
          <w:rFonts w:ascii="Calibri" w:cs="Calibri" w:eastAsia="Calibri" w:hAnsi="Calibri"/>
          <w:i/>
          <w:iCs/>
          <w:sz w:val="22"/>
          <w:szCs w:val="22"/>
        </w:rPr>
        <w:t xml:space="preserve">Does training method matter? Evidence for the negative impact of aversive-based methods on companion dog welfare</w:t>
      </w:r>
      <w:r>
        <w:rPr>
          <w:rFonts w:ascii="Calibri" w:cs="Calibri" w:eastAsia="Calibri" w:hAnsi="Calibri"/>
          <w:color w:val="666666"/>
          <w:sz w:val="20"/>
          <w:szCs w:val="20"/>
        </w:rPr>
        <w:t xml:space="preserve"> DOI: 10.1371/journal.pone.0225023</w:t>
      </w:r>
      <w:r>
        <w:rPr>
          <w:rFonts w:ascii="Calibri" w:cs="Calibri" w:eastAsia="Calibri" w:hAnsi="Calibri"/>
          <w:color w:val="336699"/>
          <w:sz w:val="20"/>
          <w:szCs w:val="20"/>
        </w:rPr>
        <w:t xml:space="preserve"> https://journals.plos.org/plosone/article?id=10.1371/journal.pone.0225023</w:t>
      </w:r>
    </w:p>
    <w:p>
      <w:pPr>
        <w:spacing w:after="40"/>
        <w:ind w:left="360"/>
      </w:pPr>
      <w:r>
        <w:rPr>
          <w:rFonts w:ascii="Calibri" w:cs="Calibri" w:eastAsia="Calibri" w:hAnsi="Calibri"/>
          <w:sz w:val="22"/>
          <w:szCs w:val="22"/>
        </w:rPr>
        <w:t xml:space="preserve">First comprehensive systematic study evaluating effects of training methods on companion dog welfare (n=92 dogs from 7 training schools). Dogs trained with aversive methods showed more stress-related behaviors, higher cortisol levels, and more 'pessimistic' responses in cognitive bias tasks. Found that even mixed methods (low proportions of aversive techniques) compromised welfare compared to reward-based methods.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physiological and behavioral evidence supporting the chapter's argument against punishment-based approaches to puppy mouthing. Demonstrates measurable stress responses and compromised welfare from aversive methods, supporting the emphasis on positive reinforcement for bite inhibition training.</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Ian Dunbar (2007-2020). </w:t>
      </w:r>
      <w:r>
        <w:rPr>
          <w:rFonts w:ascii="Calibri" w:cs="Calibri" w:eastAsia="Calibri" w:hAnsi="Calibri"/>
          <w:i/>
          <w:iCs/>
          <w:sz w:val="22"/>
          <w:szCs w:val="22"/>
        </w:rPr>
        <w:t xml:space="preserve">Teaching Bite Inhibition</w:t>
      </w:r>
      <w:r>
        <w:rPr>
          <w:rFonts w:ascii="Calibri" w:cs="Calibri" w:eastAsia="Calibri" w:hAnsi="Calibri"/>
          <w:color w:val="336699"/>
          <w:sz w:val="20"/>
          <w:szCs w:val="20"/>
        </w:rPr>
        <w:t xml:space="preserve"> https://www.dogstardaily.com/training/teaching-bite-inhibition</w:t>
      </w:r>
    </w:p>
    <w:p>
      <w:pPr>
        <w:spacing w:after="40"/>
        <w:ind w:left="360"/>
      </w:pPr>
      <w:r>
        <w:rPr>
          <w:rFonts w:ascii="Calibri" w:cs="Calibri" w:eastAsia="Calibri" w:hAnsi="Calibri"/>
          <w:sz w:val="22"/>
          <w:szCs w:val="22"/>
        </w:rPr>
        <w:t xml:space="preserve">Seminal educational resource on bite inhibition from veterinarian and animal behaviorist Ian Dunbar. Establishes bite inhibition as 'the most important aspect of your puppy's entire education.' Outlines two-phase process: first inhibiting force of bites, then decreasing frequency of mouthing. Emphasizes teaching puppies to bite gently before eliminating biting altogether.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resource for the graduated pressure reduction technique central to the chapter. Dunbar's approach directly informs the chapter's method of allowing mouthing while teaching softer contact before eliminating teeth-on-skin entirely. Widely cited authority in puppy bite inhibition training.</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Gal Ziv (2017). </w:t>
      </w:r>
      <w:r>
        <w:rPr>
          <w:rFonts w:ascii="Calibri" w:cs="Calibri" w:eastAsia="Calibri" w:hAnsi="Calibri"/>
          <w:i/>
          <w:iCs/>
          <w:sz w:val="22"/>
          <w:szCs w:val="22"/>
        </w:rPr>
        <w:t xml:space="preserve">The effects of using aversive training methods in dogs – a review</w:t>
      </w:r>
      <w:r>
        <w:rPr>
          <w:rFonts w:ascii="Calibri" w:cs="Calibri" w:eastAsia="Calibri" w:hAnsi="Calibri"/>
          <w:color w:val="336699"/>
          <w:sz w:val="20"/>
          <w:szCs w:val="20"/>
        </w:rPr>
        <w:t xml:space="preserve"> https://www.sciencedirect.com/science/article/abs/pii/S1558787817300357</w:t>
      </w:r>
    </w:p>
    <w:p>
      <w:pPr>
        <w:spacing w:after="40"/>
        <w:ind w:left="360"/>
      </w:pPr>
      <w:r>
        <w:rPr>
          <w:rFonts w:ascii="Calibri" w:cs="Calibri" w:eastAsia="Calibri" w:hAnsi="Calibri"/>
          <w:sz w:val="22"/>
          <w:szCs w:val="22"/>
        </w:rPr>
        <w:t xml:space="preserve">Comprehensive review of literature on aversive versus reward-based training methods. Examined 17 studies across surveys, observational studies, and interventions. Concluded that aversive methods (positive punishment and negative reinforcement) jeopardize physical and mental health of dogs, cause stress-related behaviors, elevated cortisol, and problematic behaviors including fear and aggression.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comprehensive literature review supporting chapter's evidence-based approach. Directly relevant to explaining why punishment-based corrections for mouthing are harmful. Synthesizes multiple studies demonstrating adverse effects of aversive training on dog welfare and behavior.</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Sophia Yin (2010). </w:t>
      </w:r>
      <w:r>
        <w:rPr>
          <w:rFonts w:ascii="Calibri" w:cs="Calibri" w:eastAsia="Calibri" w:hAnsi="Calibri"/>
          <w:i/>
          <w:iCs/>
          <w:sz w:val="22"/>
          <w:szCs w:val="22"/>
        </w:rPr>
        <w:t xml:space="preserve">How to Behave So Your Dog Behaves (Revised and Expanded Edition)</w:t>
      </w:r>
      <w:r>
        <w:rPr>
          <w:rFonts w:ascii="Calibri" w:cs="Calibri" w:eastAsia="Calibri" w:hAnsi="Calibri"/>
          <w:color w:val="336699"/>
          <w:sz w:val="20"/>
          <w:szCs w:val="20"/>
        </w:rPr>
        <w:t xml:space="preserve"> https://www.amazon.com/How-Behave-Your-Dog-Behaves/dp/0793806445</w:t>
      </w:r>
    </w:p>
    <w:p>
      <w:pPr>
        <w:spacing w:after="40"/>
        <w:ind w:left="360"/>
      </w:pPr>
      <w:r>
        <w:rPr>
          <w:rFonts w:ascii="Calibri" w:cs="Calibri" w:eastAsia="Calibri" w:hAnsi="Calibri"/>
          <w:sz w:val="22"/>
          <w:szCs w:val="22"/>
        </w:rPr>
        <w:t xml:space="preserve">Comprehensive dog training textbook by veterinary behaviorist Dr. Sophia Yin, cited throughout the chapter. Takes scientifically sound yet practical approach to dog behavior and training theory. Emphasizes positive training methods that avoid aversive corrections such as yelling, hitting, or outdated forms of punishment. Includes specific protocols for puppy mouthing and bite inhibition.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Dr. Sophia Yin is specifically named in the chapter description as endorsing the positive reinforcement methods and graduated pressure reduction techniques. Her work provides scientific foundation for the chapter's approach to bite inhibition training and the 'Learn to Earn' program referenced.</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Kim Moeller (IAABC Foundation Journal) (2021). </w:t>
      </w:r>
      <w:r>
        <w:rPr>
          <w:rFonts w:ascii="Calibri" w:cs="Calibri" w:eastAsia="Calibri" w:hAnsi="Calibri"/>
          <w:i/>
          <w:iCs/>
          <w:sz w:val="22"/>
          <w:szCs w:val="22"/>
        </w:rPr>
        <w:t xml:space="preserve">Training Bite Inhibition in the Dark</w:t>
      </w:r>
      <w:r>
        <w:rPr>
          <w:rFonts w:ascii="Calibri" w:cs="Calibri" w:eastAsia="Calibri" w:hAnsi="Calibri"/>
          <w:color w:val="336699"/>
          <w:sz w:val="20"/>
          <w:szCs w:val="20"/>
        </w:rPr>
        <w:t xml:space="preserve"> https://journal.iaabcfoundation.org/training-bite-inhibition-dark/</w:t>
      </w:r>
    </w:p>
    <w:p>
      <w:pPr>
        <w:spacing w:after="40"/>
        <w:ind w:left="360"/>
      </w:pPr>
      <w:r>
        <w:rPr>
          <w:rFonts w:ascii="Calibri" w:cs="Calibri" w:eastAsia="Calibri" w:hAnsi="Calibri"/>
          <w:sz w:val="22"/>
          <w:szCs w:val="22"/>
        </w:rPr>
        <w:t xml:space="preserve">Critical analysis of bite inhibition research challenging some popular assumptions. Notes that research suggests bite inhibition may be largely innate rather than trained, with puppies needing to already possess bite inhibition as a precursor to play-fighting. Questions whether puppy play classes actually teach bite inhibition or whether puppies already have this capacity. Emphasizes that majority of dogs naturally inhibit bites regardless of training method.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important nuance to bite inhibition discussion, acknowledging debate within professional community. While questioning some training assumptions, supports the chapter's emphasis on appropriate feedback and not suppressing natural developmental behavior. Relevant to understanding the developmental science underpinning puppy mouthing.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2026-02-20T00:00:42.454Z</dcterms:created>
  <dcterms:modified xsi:type="dcterms:W3CDTF">2026-02-20T00:00:42.454Z</dcterms:modified>
</cp:coreProperties>
</file>

<file path=docProps/custom.xml><?xml version="1.0" encoding="utf-8"?>
<Properties xmlns="http://schemas.openxmlformats.org/officeDocument/2006/custom-properties" xmlns:vt="http://schemas.openxmlformats.org/officeDocument/2006/docPropsVTypes"/>
</file>