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200"/>
        <w:jc w:val="center"/>
      </w:pPr>
      <w:r>
        <w:rPr>
          <w:rFonts w:ascii="Calibri" w:cs="Calibri" w:eastAsia="Calibri" w:hAnsi="Calibri"/>
          <w:b/>
          <w:bCs/>
          <w:sz w:val="26"/>
          <w:szCs w:val="26"/>
        </w:rPr>
        <w:t xml:space="preserve">Nutrition &amp; Feeding — What Goes In Matters (And So Does How)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Why do puppies require a different food formulation than adult dogs?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Puppies have higher energy and nutrient demands to support rapid growth and skeletal development</w:t>
      </w:r>
    </w:p>
    <w:p>
      <w:pPr>
        <w:spacing w:after="120"/>
        <w:ind w:left="360"/>
      </w:pPr>
      <w:r>
        <w:rPr>
          <w:rFonts w:ascii="Calibri" w:cs="Calibri" w:eastAsia="Calibri" w:hAnsi="Calibri"/>
          <w:i/>
          <w:iCs/>
          <w:sz w:val="20"/>
          <w:szCs w:val="20"/>
        </w:rPr>
        <w:t xml:space="preserve">Puppies are growing at a rapid rate and their bodies require higher concentrations of key nutrients — including protein, fat, and specific minerals like calcium and phosphorus — to support proper skeletal, muscular, and organ development. Adult maintenance diets are not formulated to meet these elevated demands.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Puppies have smaller stomachs and need softer food that is easier to chew</w:t>
      </w:r>
    </w:p>
    <w:p>
      <w:pPr>
        <w:spacing w:after="80"/>
        <w:ind w:left="360"/>
      </w:pPr>
      <w:r>
        <w:rPr>
          <w:rFonts w:ascii="Calibri" w:cs="Calibri" w:eastAsia="Calibri" w:hAnsi="Calibri"/>
          <w:i/>
          <w:iCs/>
          <w:sz w:val="20"/>
          <w:szCs w:val="20"/>
        </w:rPr>
        <w:t xml:space="preserve">While puppies do have smaller stomachs, the primary reason for puppy-specific food is its nutrient profile, not its texture. Many puppy foods come in kibble form that requires chewing. The critical difference is in the nutritional composition, not the physical form of the food.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Puppy food contains medications and supplements that prevent common puppy diseases</w:t>
      </w:r>
    </w:p>
    <w:p>
      <w:pPr>
        <w:spacing w:after="80"/>
        <w:ind w:left="360"/>
      </w:pPr>
      <w:r>
        <w:rPr>
          <w:rFonts w:ascii="Calibri" w:cs="Calibri" w:eastAsia="Calibri" w:hAnsi="Calibri"/>
          <w:i/>
          <w:iCs/>
          <w:sz w:val="20"/>
          <w:szCs w:val="20"/>
        </w:rPr>
        <w:t xml:space="preserve">A student might assume puppy food has medicinal properties, but puppy food is distinguished by its nutrient balance for growth — not by containing medications. Disease prevention is achieved through veterinary care and vaccination, not through standard commercial food formulations.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Adult dog food contains preservatives that are toxic to puppies under twelve months of age</w:t>
      </w:r>
    </w:p>
    <w:p>
      <w:pPr>
        <w:spacing w:after="80"/>
        <w:ind w:left="360"/>
      </w:pPr>
      <w:r>
        <w:rPr>
          <w:rFonts w:ascii="Calibri" w:cs="Calibri" w:eastAsia="Calibri" w:hAnsi="Calibri"/>
          <w:i/>
          <w:iCs/>
          <w:sz w:val="20"/>
          <w:szCs w:val="20"/>
        </w:rPr>
        <w:t xml:space="preserve">This reflects a common fear-based misconception seen in online pet forums. The preservatives used in adult dog food are not toxic to puppies. The real issue is that adult food lacks the appropriate nutrient density and ratios — particularly calcium and phosphorus — needed for healthy puppy development.</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What does the label 'complete and balanced' indicate on a commercially produced puppy food?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food meets established nutritional standards to serve as the puppy's sole diet without requiring supplementation</w:t>
      </w:r>
    </w:p>
    <w:p>
      <w:pPr>
        <w:spacing w:after="120"/>
        <w:ind w:left="360"/>
      </w:pPr>
      <w:r>
        <w:rPr>
          <w:rFonts w:ascii="Calibri" w:cs="Calibri" w:eastAsia="Calibri" w:hAnsi="Calibri"/>
          <w:i/>
          <w:iCs/>
          <w:sz w:val="20"/>
          <w:szCs w:val="20"/>
        </w:rPr>
        <w:t xml:space="preserve">'Complete and balanced' is a regulated labelling claim meaning the food provides all essential nutrients in the correct proportions for the specified life stage. This means the puppy does not need additional supplements or other foods to meet its nutritional needs, which is an important assurance grounded in Australian pet food labelling standards.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food contains only natural, organic ingredients with no artificial additives</w:t>
      </w:r>
    </w:p>
    <w:p>
      <w:pPr>
        <w:spacing w:after="80"/>
        <w:ind w:left="360"/>
      </w:pPr>
      <w:r>
        <w:rPr>
          <w:rFonts w:ascii="Calibri" w:cs="Calibri" w:eastAsia="Calibri" w:hAnsi="Calibri"/>
          <w:i/>
          <w:iCs/>
          <w:sz w:val="20"/>
          <w:szCs w:val="20"/>
        </w:rPr>
        <w:t xml:space="preserve">Students may associate 'balanced' with natural or clean-label marketing claims, but 'complete and balanced' refers specifically to nutritional adequacy — whether the food meets all nutrient requirements — regardless of whether ingredients are organic, natural, or contain additives.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food has been individually tested and approved by the Australian Veterinary Association and meets their nutritional adequacy certification standards</w:t>
      </w:r>
    </w:p>
    <w:p>
      <w:pPr>
        <w:spacing w:after="80"/>
        <w:ind w:left="360"/>
      </w:pPr>
      <w:r>
        <w:rPr>
          <w:rFonts w:ascii="Calibri" w:cs="Calibri" w:eastAsia="Calibri" w:hAnsi="Calibri"/>
          <w:i/>
          <w:iCs/>
          <w:sz w:val="20"/>
          <w:szCs w:val="20"/>
        </w:rPr>
        <w:t xml:space="preserve">While the Australian Veterinary Association provides dietary guidance, it does not individually test or certify commercial pet foods. 'Complete and balanced' refers to the food meeting established nutritional standards, not to endorsement by a specific veterinary body.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food includes equal proportions of protein, fat, and carbohydrates in each serving</w:t>
      </w:r>
    </w:p>
    <w:p>
      <w:pPr>
        <w:spacing w:after="80"/>
        <w:ind w:left="360"/>
      </w:pPr>
      <w:r>
        <w:rPr>
          <w:rFonts w:ascii="Calibri" w:cs="Calibri" w:eastAsia="Calibri" w:hAnsi="Calibri"/>
          <w:i/>
          <w:iCs/>
          <w:sz w:val="20"/>
          <w:szCs w:val="20"/>
        </w:rPr>
        <w:t xml:space="preserve">A student might interpret 'balanced' as meaning equal macronutrient proportions, but dogs require different amounts of protein, fat, and carbohydrates. 'Complete and balanced' means all required nutrients are present in adequate amounts and appropriate ratios — not that they are present in equal quantities.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Why is the calcium-to-phosphorus ratio particularly important in puppy food?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 incorrect ratio can lead to skeletal developmental abnormalities, especially in large-breed puppies</w:t>
      </w:r>
    </w:p>
    <w:p>
      <w:pPr>
        <w:spacing w:after="120"/>
        <w:ind w:left="360"/>
      </w:pPr>
      <w:r>
        <w:rPr>
          <w:rFonts w:ascii="Calibri" w:cs="Calibri" w:eastAsia="Calibri" w:hAnsi="Calibri"/>
          <w:i/>
          <w:iCs/>
          <w:sz w:val="20"/>
          <w:szCs w:val="20"/>
        </w:rPr>
        <w:t xml:space="preserve">The calcium-to-phosphorus ratio directly affects how bones form during the rapid growth phase. Too much or too little calcium relative to phosphorus can cause serious orthopaedic problems, including developmental bone diseases. This is especially critical in large and giant breed puppies, whose prolonged growth period makes them more vulnerable to mineral imbalances.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Phosphorus is toxic to puppies, so calcium must be added in high amounts to neutralise it</w:t>
      </w:r>
    </w:p>
    <w:p>
      <w:pPr>
        <w:spacing w:after="80"/>
        <w:ind w:left="360"/>
      </w:pPr>
      <w:r>
        <w:rPr>
          <w:rFonts w:ascii="Calibri" w:cs="Calibri" w:eastAsia="Calibri" w:hAnsi="Calibri"/>
          <w:i/>
          <w:iCs/>
          <w:sz w:val="20"/>
          <w:szCs w:val="20"/>
        </w:rPr>
        <w:t xml:space="preserve">Phosphorus is not toxic — it is an essential mineral that works alongside calcium for healthy bone formation. The issue is not about neutralising one mineral with another, but about maintaining the correct ratio between them so that skeletal development proceeds normally.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Calcium and phosphorus together control the speed of a puppy's metabolism and energy levels</w:t>
      </w:r>
    </w:p>
    <w:p>
      <w:pPr>
        <w:spacing w:after="80"/>
        <w:ind w:left="360"/>
      </w:pPr>
      <w:r>
        <w:rPr>
          <w:rFonts w:ascii="Calibri" w:cs="Calibri" w:eastAsia="Calibri" w:hAnsi="Calibri"/>
          <w:i/>
          <w:iCs/>
          <w:sz w:val="20"/>
          <w:szCs w:val="20"/>
        </w:rPr>
        <w:t xml:space="preserve">While minerals play various metabolic roles, the specific reason the calcium-to-phosphorus ratio is highlighted in puppy nutrition is its direct impact on skeletal development. A student might confuse general mineral functions with this specific and well-documented concern about bone growth.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ratio determines how well a puppy can digest protein from its food</w:t>
      </w:r>
    </w:p>
    <w:p>
      <w:pPr>
        <w:spacing w:after="80"/>
        <w:ind w:left="360"/>
      </w:pPr>
      <w:r>
        <w:rPr>
          <w:rFonts w:ascii="Calibri" w:cs="Calibri" w:eastAsia="Calibri" w:hAnsi="Calibri"/>
          <w:i/>
          <w:iCs/>
          <w:sz w:val="20"/>
          <w:szCs w:val="20"/>
        </w:rPr>
        <w:t xml:space="preserve">Protein digestion is primarily governed by enzymes and gut health, not by the calcium-to-phosphorus ratio. This distractor conflates two separate nutritional concepts. The ratio matters specifically for bone mineralisation and skeletal health during growth.</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puppy owner feeds their 10-week-old puppy two large meals per day instead of three or four smaller ones. What is the most likely consequence of this approach?</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puppy may experience digestive discomfort and energy fluctuations between widely spaced meals</w:t>
      </w:r>
    </w:p>
    <w:p>
      <w:pPr>
        <w:spacing w:after="120"/>
        <w:ind w:left="360"/>
      </w:pPr>
      <w:r>
        <w:rPr>
          <w:rFonts w:ascii="Calibri" w:cs="Calibri" w:eastAsia="Calibri" w:hAnsi="Calibri"/>
          <w:i/>
          <w:iCs/>
          <w:sz w:val="20"/>
          <w:szCs w:val="20"/>
        </w:rPr>
        <w:t xml:space="preserve">Young puppies have small stomachs and high metabolic rates, meaning they process food quickly and cannot comfortably handle large volumes at once. Feeding only twice daily at 10 weeks means each meal must be larger, increasing the risk of gastrointestinal upset, and the puppy may experience energy dips between meals. Age-appropriate meal frequency — typically three to four meals at this age — distributes intake more evenly.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will become permanently food-aggressive due to infrequent access to food</w:t>
      </w:r>
    </w:p>
    <w:p>
      <w:pPr>
        <w:spacing w:after="80"/>
        <w:ind w:left="360"/>
      </w:pPr>
      <w:r>
        <w:rPr>
          <w:rFonts w:ascii="Calibri" w:cs="Calibri" w:eastAsia="Calibri" w:hAnsi="Calibri"/>
          <w:i/>
          <w:iCs/>
          <w:sz w:val="20"/>
          <w:szCs w:val="20"/>
        </w:rPr>
        <w:t xml:space="preserve">While feeding practices can influence food-related behaviour, two meals a day will not cause permanent food aggression. Resource guarding has complex causes. The more immediate and predictable issue with too-few meals at this age is the physical discomfort of over-large meals and inconsistent energy supply.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puppy's growth rate will be significantly accelerated, causing joint damage</w:t>
      </w:r>
    </w:p>
    <w:p>
      <w:pPr>
        <w:spacing w:after="80"/>
        <w:ind w:left="360"/>
      </w:pPr>
      <w:r>
        <w:rPr>
          <w:rFonts w:ascii="Calibri" w:cs="Calibri" w:eastAsia="Calibri" w:hAnsi="Calibri"/>
          <w:i/>
          <w:iCs/>
          <w:sz w:val="20"/>
          <w:szCs w:val="20"/>
        </w:rPr>
        <w:t xml:space="preserve">Growth rate is influenced by total caloric intake and nutrient profile over time, not simply by meal frequency. If the total daily food amount is appropriate, splitting it into two versus four meals does not accelerate growth. The primary concern is digestive comfort and energy stability.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will develop a preference for eating only at those two specific times and refuse food otherwise</w:t>
      </w:r>
    </w:p>
    <w:p>
      <w:pPr>
        <w:spacing w:after="80"/>
        <w:ind w:left="360"/>
      </w:pPr>
      <w:r>
        <w:rPr>
          <w:rFonts w:ascii="Calibri" w:cs="Calibri" w:eastAsia="Calibri" w:hAnsi="Calibri"/>
          <w:i/>
          <w:iCs/>
          <w:sz w:val="20"/>
          <w:szCs w:val="20"/>
        </w:rPr>
        <w:t xml:space="preserve">Puppies are generally adaptable in their feeding habits and do not rigidly imprint on a two-meal schedule to the exclusion of all other food. The real concern with two large meals at 10 weeks is the mismatch between meal size and the puppy's small stomach capacity.</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How does a consistent feeding schedule support house training in puppies?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Predictable feeding times produce predictable toileting times, making it easier to anticipate when the puppy needs to go outside</w:t>
      </w:r>
    </w:p>
    <w:p>
      <w:pPr>
        <w:spacing w:after="120"/>
        <w:ind w:left="360"/>
      </w:pPr>
      <w:r>
        <w:rPr>
          <w:rFonts w:ascii="Calibri" w:cs="Calibri" w:eastAsia="Calibri" w:hAnsi="Calibri"/>
          <w:i/>
          <w:iCs/>
          <w:sz w:val="20"/>
          <w:szCs w:val="20"/>
        </w:rPr>
        <w:t xml:space="preserve">Digestion in puppies is relatively predictable — food in leads to waste out on a roughly consistent timeline. When meals happen at the same times each day, the puppy's need to toilet also becomes predictable, allowing the owner to proactively take the puppy outside at the right moments. This connection between feeding schedule and toileting schedule is a core element of effective house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Scheduled feeding teaches the puppy to associate the kitchen with eating and the outdoors with toileting through spatial learning</w:t>
      </w:r>
    </w:p>
    <w:p>
      <w:pPr>
        <w:spacing w:after="80"/>
        <w:ind w:left="360"/>
      </w:pPr>
      <w:r>
        <w:rPr>
          <w:rFonts w:ascii="Calibri" w:cs="Calibri" w:eastAsia="Calibri" w:hAnsi="Calibri"/>
          <w:i/>
          <w:iCs/>
          <w:sz w:val="20"/>
          <w:szCs w:val="20"/>
        </w:rPr>
        <w:t xml:space="preserve">While environmental associations can play a role in learning, the primary mechanism is physiological, not spatial. A consistent feeding schedule works because it makes the timing of elimination predictable, not because the puppy learns to distinguish rooms by function.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Puppies fed on a schedule eat less overall, which reduces the total amount of waste and therefore the number of accidents</w:t>
      </w:r>
    </w:p>
    <w:p>
      <w:pPr>
        <w:spacing w:after="80"/>
        <w:ind w:left="360"/>
      </w:pPr>
      <w:r>
        <w:rPr>
          <w:rFonts w:ascii="Calibri" w:cs="Calibri" w:eastAsia="Calibri" w:hAnsi="Calibri"/>
          <w:i/>
          <w:iCs/>
          <w:sz w:val="20"/>
          <w:szCs w:val="20"/>
        </w:rPr>
        <w:t xml:space="preserve">Scheduled feeding does not necessarily reduce total food intake — the puppy should still receive appropriate daily portions. The benefit for house training is about timing predictability, not reduced food volume or waste production.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feeding schedule prevents the puppy from grazing, which eliminates the bacteria that cause indoor marking behaviour</w:t>
      </w:r>
    </w:p>
    <w:p>
      <w:pPr>
        <w:spacing w:after="80"/>
        <w:ind w:left="360"/>
      </w:pPr>
      <w:r>
        <w:rPr>
          <w:rFonts w:ascii="Calibri" w:cs="Calibri" w:eastAsia="Calibri" w:hAnsi="Calibri"/>
          <w:i/>
          <w:iCs/>
          <w:sz w:val="20"/>
          <w:szCs w:val="20"/>
        </w:rPr>
        <w:t xml:space="preserve">Indoor toileting accidents are not caused by bacteria, and marking behaviour is a separate issue from incomplete house training. This answer confuses unrelated concepts. The actual benefit of scheduled feeding for house training is the predictability of elimination timing.</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puppy owner uses small pieces of cooked chicken as training rewards throughout the day. According to evidence-based guidelines, how should treat calories be managed?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Treat calories should be counted as part of the puppy's total daily caloric intake, with meal portions reduced accordingly</w:t>
      </w:r>
    </w:p>
    <w:p>
      <w:pPr>
        <w:spacing w:after="120"/>
        <w:ind w:left="360"/>
      </w:pPr>
      <w:r>
        <w:rPr>
          <w:rFonts w:ascii="Calibri" w:cs="Calibri" w:eastAsia="Calibri" w:hAnsi="Calibri"/>
          <w:i/>
          <w:iCs/>
          <w:sz w:val="20"/>
          <w:szCs w:val="20"/>
        </w:rPr>
        <w:t xml:space="preserve">Training treats are food, and their calories contribute to the puppy's overall energy intake. If treats are given without adjusting meal portions, the puppy will consume more calories than needed, leading to weight gain over time. Best practice is to account for treat calories by slightly reducing the amount given at mealtimes, keeping total daily intake appropriate.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Training treats are burned off through the metabolic and cognitive demands of the learning process, so they do not need to be counted toward daily intake</w:t>
      </w:r>
    </w:p>
    <w:p>
      <w:pPr>
        <w:spacing w:after="80"/>
        <w:ind w:left="360"/>
      </w:pPr>
      <w:r>
        <w:rPr>
          <w:rFonts w:ascii="Calibri" w:cs="Calibri" w:eastAsia="Calibri" w:hAnsi="Calibri"/>
          <w:i/>
          <w:iCs/>
          <w:sz w:val="20"/>
          <w:szCs w:val="20"/>
        </w:rPr>
        <w:t xml:space="preserve">While training does involve mental and sometimes physical activity, the caloric expenditure from learning tasks is minimal compared to the calories in treats. This is a common rationalisation that can lead to significant overfeeding, especially when treats are used frequently throughout the day.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Treats should be limited to no more than two per training session to avoid exceeding safe caloric limits</w:t>
      </w:r>
    </w:p>
    <w:p>
      <w:pPr>
        <w:spacing w:after="80"/>
        <w:ind w:left="360"/>
      </w:pPr>
      <w:r>
        <w:rPr>
          <w:rFonts w:ascii="Calibri" w:cs="Calibri" w:eastAsia="Calibri" w:hAnsi="Calibri"/>
          <w:i/>
          <w:iCs/>
          <w:sz w:val="20"/>
          <w:szCs w:val="20"/>
        </w:rPr>
        <w:t xml:space="preserve">Effective positive reinforcement training often requires many small repetitions and therefore many small treats per session. The solution is not to limit the number of treats to an arbitrary cap, but to use very small treat pieces and deduct their caloric contribution from the puppy's regular meals.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Only commercially produced dog treats should be used because their calorie content is pre-calculated for puppies</w:t>
      </w:r>
    </w:p>
    <w:p>
      <w:pPr>
        <w:spacing w:after="80"/>
        <w:ind w:left="360"/>
      </w:pPr>
      <w:r>
        <w:rPr>
          <w:rFonts w:ascii="Calibri" w:cs="Calibri" w:eastAsia="Calibri" w:hAnsi="Calibri"/>
          <w:i/>
          <w:iCs/>
          <w:sz w:val="20"/>
          <w:szCs w:val="20"/>
        </w:rPr>
        <w:t xml:space="preserve">Cooked chicken and other whole-food options can be excellent training treats. There is no requirement to use only commercial treats. The key principle is tracking approximate caloric intake from all treat sources and adjusting meals, regardless of whether the treats are commercial or home-prepared.</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Which of the following foods poses a toxic risk to dogs that is particularly relevant to Australian households?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Macadamia nuts</w:t>
      </w:r>
    </w:p>
    <w:p>
      <w:pPr>
        <w:spacing w:after="120"/>
        <w:ind w:left="360"/>
      </w:pPr>
      <w:r>
        <w:rPr>
          <w:rFonts w:ascii="Calibri" w:cs="Calibri" w:eastAsia="Calibri" w:hAnsi="Calibri"/>
          <w:i/>
          <w:iCs/>
          <w:sz w:val="20"/>
          <w:szCs w:val="20"/>
        </w:rPr>
        <w:t xml:space="preserve">Macadamia nuts are specifically highlighted as a toxic food risk relevant to Australian households, since macadamias are commonly grown and consumed in Australia. Ingestion can cause vomiting, weakness, hyperthermia, and tremors in dogs. The chapter specifically identifies macadamia nuts alongside chocolate, grapes, onions, xylitol-containing products, and cooked bones as key hazards.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Cooked white rice</w:t>
      </w:r>
    </w:p>
    <w:p>
      <w:pPr>
        <w:spacing w:after="80"/>
        <w:ind w:left="360"/>
      </w:pPr>
      <w:r>
        <w:rPr>
          <w:rFonts w:ascii="Calibri" w:cs="Calibri" w:eastAsia="Calibri" w:hAnsi="Calibri"/>
          <w:i/>
          <w:iCs/>
          <w:sz w:val="20"/>
          <w:szCs w:val="20"/>
        </w:rPr>
        <w:t xml:space="preserve">Cooked white rice is not toxic to dogs and is actually often recommended by veterinarians as a bland food for dogs with upset stomachs. A student might select this if they are overly cautious about human foods, but rice is generally safe and commonly used in commercial dog foods.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Plain cooked pumpkin</w:t>
      </w:r>
    </w:p>
    <w:p>
      <w:pPr>
        <w:spacing w:after="80"/>
        <w:ind w:left="360"/>
      </w:pPr>
      <w:r>
        <w:rPr>
          <w:rFonts w:ascii="Calibri" w:cs="Calibri" w:eastAsia="Calibri" w:hAnsi="Calibri"/>
          <w:i/>
          <w:iCs/>
          <w:sz w:val="20"/>
          <w:szCs w:val="20"/>
        </w:rPr>
        <w:t xml:space="preserve">Plain cooked pumpkin is safe for dogs and is sometimes used as a dietary supplement for fibre. Students may be uncertain about which vegetables are safe, but pumpkin is not among the toxic foods listed. The key toxic foods to remember include chocolate, grapes, onions, macadamia nuts, xylitol, and cooked bones.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Cooked lean beef mince</w:t>
      </w:r>
    </w:p>
    <w:p>
      <w:pPr>
        <w:spacing w:after="80"/>
        <w:ind w:left="360"/>
      </w:pPr>
      <w:r>
        <w:rPr>
          <w:rFonts w:ascii="Calibri" w:cs="Calibri" w:eastAsia="Calibri" w:hAnsi="Calibri"/>
          <w:i/>
          <w:iCs/>
          <w:sz w:val="20"/>
          <w:szCs w:val="20"/>
        </w:rPr>
        <w:t xml:space="preserve">Plain cooked lean beef is not toxic to dogs and is in fact a common protein source in many commercial and home-prepared dog diets. A student might confuse general caution about human food with specific toxicity, but cooked lean meat without added seasonings is safe.</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Why are cooked bones considered dangerous for puppies, despite raw bones sometimes being offered under supervision?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Cooking makes bones brittle, causing them to splinter into sharp fragments that can injure the digestive tract</w:t>
      </w:r>
    </w:p>
    <w:p>
      <w:pPr>
        <w:spacing w:after="120"/>
        <w:ind w:left="360"/>
      </w:pPr>
      <w:r>
        <w:rPr>
          <w:rFonts w:ascii="Calibri" w:cs="Calibri" w:eastAsia="Calibri" w:hAnsi="Calibri"/>
          <w:i/>
          <w:iCs/>
          <w:sz w:val="20"/>
          <w:szCs w:val="20"/>
        </w:rPr>
        <w:t xml:space="preserve">The cooking process changes the structure of bones, making them hard and brittle rather than somewhat flexible. When chewed, cooked bones are prone to splintering into sharp fragments that can puncture or obstruct the oesophagus, stomach, or intestines. This is why cooked bones are specifically listed as a hazard, distinct from the separate debate around raw bones.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Cooking destroys the calcium in bones, making them nutritionally worthless and a choking hazard</w:t>
      </w:r>
    </w:p>
    <w:p>
      <w:pPr>
        <w:spacing w:after="80"/>
        <w:ind w:left="360"/>
      </w:pPr>
      <w:r>
        <w:rPr>
          <w:rFonts w:ascii="Calibri" w:cs="Calibri" w:eastAsia="Calibri" w:hAnsi="Calibri"/>
          <w:i/>
          <w:iCs/>
          <w:sz w:val="20"/>
          <w:szCs w:val="20"/>
        </w:rPr>
        <w:t xml:space="preserve">While cooking does alter some nutritional properties, it does not destroy calcium. The danger of cooked bones is not their reduced nutritional value but the physical risk of splintering. A student might focus on the nutritional angle, but the primary concern is mechanical injury to the gastrointestinal tract.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Cooked bones harbour higher levels of bacteria than raw bones, increasing the risk of food poisoning</w:t>
      </w:r>
    </w:p>
    <w:p>
      <w:pPr>
        <w:spacing w:after="80"/>
        <w:ind w:left="360"/>
      </w:pPr>
      <w:r>
        <w:rPr>
          <w:rFonts w:ascii="Calibri" w:cs="Calibri" w:eastAsia="Calibri" w:hAnsi="Calibri"/>
          <w:i/>
          <w:iCs/>
          <w:sz w:val="20"/>
          <w:szCs w:val="20"/>
        </w:rPr>
        <w:t xml:space="preserve">This reverses the typical food safety logic — cooking generally reduces bacterial contamination. The danger of cooked bones is structural, not microbiological. The heat changes the bone's physical properties, making it prone to splintering into dangerous shards.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marrow inside cooked bones contains concentrated fat that causes immediate pancreatitis in puppies</w:t>
      </w:r>
    </w:p>
    <w:p>
      <w:pPr>
        <w:spacing w:after="80"/>
        <w:ind w:left="360"/>
      </w:pPr>
      <w:r>
        <w:rPr>
          <w:rFonts w:ascii="Calibri" w:cs="Calibri" w:eastAsia="Calibri" w:hAnsi="Calibri"/>
          <w:i/>
          <w:iCs/>
          <w:sz w:val="20"/>
          <w:szCs w:val="20"/>
        </w:rPr>
        <w:t xml:space="preserve">While high-fat foods can contribute to pancreatitis risk, it is not the marrow specifically that makes cooked bones dangerous, and pancreatitis is not an immediate or guaranteed outcome. The primary and well-documented danger is that cooked bones splinter into sharp pieces that can cause serious internal injuries.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puppy owner wants to use food as a training reinforcer but is concerned about creating a dog that will only obey when food is visible. Which approach best addresses this concern?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Use food strategically as a reinforcer during training while gradually varying when and whether food appears, so the dog learns to respond without seeing food first</w:t>
      </w:r>
    </w:p>
    <w:p>
      <w:pPr>
        <w:spacing w:after="120"/>
        <w:ind w:left="360"/>
      </w:pPr>
      <w:r>
        <w:rPr>
          <w:rFonts w:ascii="Calibri" w:cs="Calibri" w:eastAsia="Calibri" w:hAnsi="Calibri"/>
          <w:i/>
          <w:iCs/>
          <w:sz w:val="20"/>
          <w:szCs w:val="20"/>
        </w:rPr>
        <w:t xml:space="preserve">The chapter addresses the concept of using food as a training reinforcer without creating a treat-dependent dog. This is achieved by initially using food to build reliable behaviours, then transitioning to variable reinforcement schedules where the dog does not always see or receive food for every correct response. This maintains motivation while preventing dependency on visible treats.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Avoid using food in training entirely and rely on verbal praise and petting as the only reinforcers from the start</w:t>
      </w:r>
    </w:p>
    <w:p>
      <w:pPr>
        <w:spacing w:after="80"/>
        <w:ind w:left="360"/>
      </w:pPr>
      <w:r>
        <w:rPr>
          <w:rFonts w:ascii="Calibri" w:cs="Calibri" w:eastAsia="Calibri" w:hAnsi="Calibri"/>
          <w:i/>
          <w:iCs/>
          <w:sz w:val="20"/>
          <w:szCs w:val="20"/>
        </w:rPr>
        <w:t xml:space="preserve">While praise and petting have value, food is a primary reinforcer that is especially effective for puppies during foundational learning. Eliminating food from training entirely removes one of the most powerful motivational tools available. The chapter supports using food as a reinforcer — the skill is in how it is faded and varied.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Only use food rewards during the first two weeks of training to establish the association, then switch permanently to toy-based rewards and variable reinforcement schedules</w:t>
      </w:r>
    </w:p>
    <w:p>
      <w:pPr>
        <w:spacing w:after="80"/>
        <w:ind w:left="360"/>
      </w:pPr>
      <w:r>
        <w:rPr>
          <w:rFonts w:ascii="Calibri" w:cs="Calibri" w:eastAsia="Calibri" w:hAnsi="Calibri"/>
          <w:i/>
          <w:iCs/>
          <w:sz w:val="20"/>
          <w:szCs w:val="20"/>
        </w:rPr>
        <w:t xml:space="preserve">Arbitrarily switching reinforcer types after one week does not address the underlying principle. The goal is to build behaviours with food and then make its delivery unpredictable, not to replace it with another single reinforcer on a fixed timeline. Different dogs also value different reinforcers at different times.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Always keep food hidden in a pouch and only reveal it after the puppy completes the desired behaviour perfectly</w:t>
      </w:r>
    </w:p>
    <w:p>
      <w:pPr>
        <w:spacing w:after="80"/>
        <w:ind w:left="360"/>
      </w:pPr>
      <w:r>
        <w:rPr>
          <w:rFonts w:ascii="Calibri" w:cs="Calibri" w:eastAsia="Calibri" w:hAnsi="Calibri"/>
          <w:i/>
          <w:iCs/>
          <w:sz w:val="20"/>
          <w:szCs w:val="20"/>
        </w:rPr>
        <w:t xml:space="preserve">While delivering food after the behaviour rather than luring with visible food is a good practice, this answer describes only one mechanical technique and frames it as the complete solution. The broader strategy involves varying reinforcement schedules over time so the dog responds reliably even when food is not present at all — not just hidden.</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When conducting a body condition score assessment on a growing puppy, which finding would indicate the puppy is at a healthy weight?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ribs are easily felt with light pressure but are not prominently visible, and the puppy has a discernible waist when viewed from above</w:t>
      </w:r>
    </w:p>
    <w:p>
      <w:pPr>
        <w:spacing w:after="120"/>
        <w:ind w:left="360"/>
      </w:pPr>
      <w:r>
        <w:rPr>
          <w:rFonts w:ascii="Calibri" w:cs="Calibri" w:eastAsia="Calibri" w:hAnsi="Calibri"/>
          <w:i/>
          <w:iCs/>
          <w:sz w:val="20"/>
          <w:szCs w:val="20"/>
        </w:rPr>
        <w:t xml:space="preserve">Body condition scoring evaluates physical markers such as rib coverage, waist definition, and abdominal tuck. In a healthy-weight puppy, the ribs should be palpable without pressing hard through a thick fat layer, and there should be a visible waist behind the ribs when viewed from above. This indicates appropriate body fat for a growing animal and helps owners monitor weight between veterinary visits.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ribs are not palpable and the puppy has a rounded, full appearance with no visible waist, which is normal during the accelerated growth phase</w:t>
      </w:r>
    </w:p>
    <w:p>
      <w:pPr>
        <w:spacing w:after="80"/>
        <w:ind w:left="360"/>
      </w:pPr>
      <w:r>
        <w:rPr>
          <w:rFonts w:ascii="Calibri" w:cs="Calibri" w:eastAsia="Calibri" w:hAnsi="Calibri"/>
          <w:i/>
          <w:iCs/>
          <w:sz w:val="20"/>
          <w:szCs w:val="20"/>
        </w:rPr>
        <w:t xml:space="preserve">If the ribs cannot be felt and there is no visible waist, the puppy is likely overweight or obese. Some owners may interpret a rounded, well-fed appearance as healthy, but excess body fat in puppies has serious long-term health consequences including increased risk of joint disease. This description corresponds to an elevated body condition score.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puppy's weight falls within the breed-standard range listed on the food packaging for its age in months</w:t>
      </w:r>
    </w:p>
    <w:p>
      <w:pPr>
        <w:spacing w:after="80"/>
        <w:ind w:left="360"/>
      </w:pPr>
      <w:r>
        <w:rPr>
          <w:rFonts w:ascii="Calibri" w:cs="Calibri" w:eastAsia="Calibri" w:hAnsi="Calibri"/>
          <w:i/>
          <w:iCs/>
          <w:sz w:val="20"/>
          <w:szCs w:val="20"/>
        </w:rPr>
        <w:t xml:space="preserve">Weight ranges on food packaging are rough guidelines and do not account for individual variation in frame size, growth rate, or body composition. Body condition scoring uses hands-on physical assessment rather than weight alone. A puppy could be within a listed weight range and still be over- or under-conditioned depending on its individual build.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puppy's ribs, hip bones, and spine are clearly visible without touching, indicating a lean and athletic build</w:t>
      </w:r>
    </w:p>
    <w:p>
      <w:pPr>
        <w:spacing w:after="80"/>
        <w:ind w:left="360"/>
      </w:pPr>
      <w:r>
        <w:rPr>
          <w:rFonts w:ascii="Calibri" w:cs="Calibri" w:eastAsia="Calibri" w:hAnsi="Calibri"/>
          <w:i/>
          <w:iCs/>
          <w:sz w:val="20"/>
          <w:szCs w:val="20"/>
        </w:rPr>
        <w:t xml:space="preserve">If bones are prominently visible without palpation, the puppy is likely underweight. While some breeds are naturally lean, clearly visible skeletal structures generally indicate insufficient body condition. A healthy puppy should have enough tissue covering that ribs are felt with light touch, not seen at a glance.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2026-02-20T01:02:21.926Z</dcterms:created>
  <dcterms:modified xsi:type="dcterms:W3CDTF">2026-02-20T01:02:21.926Z</dcterms:modified>
</cp:coreProperties>
</file>

<file path=docProps/custom.xml><?xml version="1.0" encoding="utf-8"?>
<Properties xmlns="http://schemas.openxmlformats.org/officeDocument/2006/custom-properties" xmlns:vt="http://schemas.openxmlformats.org/officeDocument/2006/docPropsVTypes"/>
</file>