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Water Is the Other Ingredient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Synchronized Brewing Showdown (15-20 minutes)</w:t>
      </w:r>
    </w:p>
    <w:p>
      <w:pPr>
        <w:spacing w:after="120"/>
      </w:pPr>
      <w:r>
        <w:rPr>
          <w:rFonts w:ascii="Calibri" w:cs="Calibri" w:eastAsia="Calibri" w:hAnsi="Calibri"/>
          <w:sz w:val="22"/>
          <w:szCs w:val="22"/>
        </w:rPr>
        <w:t xml:space="preserve">Instructor simultaneously demonstrates 3 brewing methods (gongfu, Western, and pre-prepared cold brew) using identical tea. Students pair with neighbors to predict: which will extract fastest, which will taste strongest, which will be most balanced. After predictions, volunteer runners distribute small samples up each row. Pairs taste, compare actual results to predictions, and discuss why differences occurred based on temperature/time/ratio principles. Instructor leads brief whole-class debrief capturing key observations.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3 brewing setups, small tasting cups (60-80), runners/TAs to distribute samples, same tea for all methods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how brewing method dramatically impacts extraction kinetics and final flavor profile through direct sensory comparison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pre-pour samples into small cups before class. Use 4-6 volunteer 'runners' to distribute up rows efficiently. Can reduce to 2 methods if time/logistics constrained.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Water Chemistry Detective (12-15 minutes)</w:t>
      </w:r>
    </w:p>
    <w:p>
      <w:pPr>
        <w:spacing w:after="120"/>
      </w:pPr>
      <w:r>
        <w:rPr>
          <w:rFonts w:ascii="Calibri" w:cs="Calibri" w:eastAsia="Calibri" w:hAnsi="Calibri"/>
          <w:sz w:val="22"/>
          <w:szCs w:val="22"/>
        </w:rPr>
        <w:t xml:space="preserve">Students receive 2-3 small samples of identical tea brewed with different water types (distilled, hard tap water, mineral-enriched). Working with neighbors, they observe color, aroma, and taste to hypothesize which water was used for each sample. Pairs jot down observations and reasoning. Instructor reveals water types and leads discussion on how specific minerals (calcium, magnesium, pH) affected extraction and perception. Class votes on most dramatic difference observed.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Pre-brewed tea samples in small cups (120-180 total), labeled A/B/C, different water types, tasting protocol handout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Directly experience how water mineral content affects flavor extraction and develop vocabulary for describing water chemistry impacts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In large theatre, distribute samples before class starts. Use document camera to show color differences. Can reduce to 2 water types if prep time limited.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Extraction Parameter Auction (10-12 minutes)</w:t>
      </w:r>
    </w:p>
    <w:p>
      <w:pPr>
        <w:spacing w:after="120"/>
      </w:pPr>
      <w:r>
        <w:rPr>
          <w:rFonts w:ascii="Calibri" w:cs="Calibri" w:eastAsia="Calibri" w:hAnsi="Calibri"/>
          <w:sz w:val="22"/>
          <w:szCs w:val="22"/>
        </w:rPr>
        <w:t xml:space="preserve">Instructor presents a brewing challenge (e.g., 'You want maximum caffeine but minimum bitterness'). Students have 100 imaginary 'points' to allocate across temperature, time, and ratio as their strategy. Pairs discuss and decide allocations, write on paper. Instructor collects quick show-of-hands: 'Who invested most in temperature? Time? Ratio?' Reveal actual optimal strategy with brief demonstration or data visualization. Winning pair explains reasoning. Repeat with 1-2 more scenarios (e.g., 'smoothest cold brew', 'strongest flavor in shortest time').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challenge scenarios, small slips of paper for allocation recording, actual brewing data/charts to reveal answers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understanding of extraction kinetics to practical brewing problems and recognize parameter trade-offs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use live polling software (Mentimeter, Poll Everywhere) instead of paper for real-time visualization of class choices. Reduces to single scenario if time tight.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Steep Time Flavor Mapping (15-18 minutes)</w:t>
      </w:r>
    </w:p>
    <w:p>
      <w:pPr>
        <w:spacing w:after="120"/>
      </w:pPr>
      <w:r>
        <w:rPr>
          <w:rFonts w:ascii="Calibri" w:cs="Calibri" w:eastAsia="Calibri" w:hAnsi="Calibri"/>
          <w:sz w:val="22"/>
          <w:szCs w:val="22"/>
        </w:rPr>
        <w:t xml:space="preserve">Divide theatre into 6 sections (e.g., left/center/right × front/back). Each section receives the same tea steeped for different durations (30 sec, 1 min, 2 min, 4 min, 6 min, 8 min). Students in each section taste their assigned steep time, discuss with neighbors using provided flavor descriptors (astringency, sweetness, bitterness, body). Representatives from each section report key observations to class. Instructor plots findings on board to visualize extraction curve over time. Class discusses inflection points and optimal steep times for different preferences.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6 batches of same tea at different steep times (pre-prepared), small cups (60-70), flavor descriptor handout, whiteboard/markers for plotting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Collectively construct an extraction curve to understand temporal dynamics of compound solubility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fixed seating, divide by rows or sections naturally created by aisles. TAs/volunteers deliver to section leaders who pass along rows. Can reduce to 4 steep times for smaller cohort.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Temperature Forensics Challenge (10-12 minutes)</w:t>
      </w:r>
    </w:p>
    <w:p>
      <w:pPr>
        <w:spacing w:after="120"/>
      </w:pPr>
      <w:r>
        <w:rPr>
          <w:rFonts w:ascii="Calibri" w:cs="Calibri" w:eastAsia="Calibri" w:hAnsi="Calibri"/>
          <w:sz w:val="22"/>
          <w:szCs w:val="22"/>
        </w:rPr>
        <w:t xml:space="preserve">Show 3 samples of brewed tea with visibly different colors (actually brewed at 60°C, 80°C, 95°C). Students pair with neighbors to examine (color, if samples provided) and predict brewing temperature for each based on extraction principles. Pairs must justify reasoning using concepts of differential solubility (e.g., 'lighter color suggests lower temp because tannins extract less'). Quick pair-share time, then instructor reveals temperatures with brief explanation of which compounds extract at which temperatures. Bonus round: predict taste profile before sampling (if time allows).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3 tea samples brewed at different temperatures (can be demonstration-only or sampled), thermometer for dramatic reveal, visual reference chart of compound extraction temperatures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knowledge of temperature-dependent solubility to predict and explain extraction outcomes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For 60 students, can work as demonstration with just visual comparison and neighbor discussion (no sampling needed). If sampling, prepare 180 small cups. Use document camera to project samples for whole class visibility.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Grandpa Style vs. Gongfu Debate Duel (8-10 minutes)</w:t>
      </w:r>
    </w:p>
    <w:p>
      <w:pPr>
        <w:spacing w:after="120"/>
      </w:pPr>
      <w:r>
        <w:rPr>
          <w:rFonts w:ascii="Calibri" w:cs="Calibri" w:eastAsia="Calibri" w:hAnsi="Calibri"/>
          <w:sz w:val="22"/>
          <w:szCs w:val="22"/>
        </w:rPr>
        <w:t xml:space="preserve">Split theatre down the middle. Left side are 'Team Gongfu' (multiple short steeps, high precision), right side are 'Team Grandpa Style' (leaves stay in cup, continuous infusion). Present a scenario: 'You're at work with limited equipment.' Each side has 2 minutes to discuss with neighbors and prepare arguments for why their method is superior for THIS context using extraction kinetics principles. Volunteer spokespeople from each side present (1 min each). Class votes on most convincing argument. Instructor reveals trade-offs and contexts where each method shines. Optional: switch sides and debate opposite position.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timer, optional: small samples of each method pre-prepared for reference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Articulate how brewing method choice depends on context and extraction goals; practice applying technical knowledge to real-world decisions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use natural theatre division (center aisle). Can add online polling for vote if available. Easily scales up or down by adjusting debate team size.</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2026-02-20T04:35:36.745Z</dcterms:created>
  <dcterms:modified xsi:type="dcterms:W3CDTF">2026-02-20T04:35:36.745Z</dcterms:modified>
</cp:coreProperties>
</file>

<file path=docProps/custom.xml><?xml version="1.0" encoding="utf-8"?>
<Properties xmlns="http://schemas.openxmlformats.org/officeDocument/2006/custom-properties" xmlns:vt="http://schemas.openxmlformats.org/officeDocument/2006/docPropsVTypes"/>
</file>