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200"/>
        <w:jc w:val="center"/>
      </w:pPr>
      <w:r>
        <w:rPr>
          <w:rFonts w:ascii="Calibri" w:cs="Calibri" w:eastAsia="Calibri" w:hAnsi="Calibri"/>
          <w:b/>
          <w:bCs/>
          <w:sz w:val="26"/>
          <w:szCs w:val="26"/>
        </w:rPr>
        <w:t xml:space="preserve">Leaves That Moved Empires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Where did tea originate before spreading along trade routes to Tibet, Central Asia, and beyond?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Southwestern China</w:t>
      </w:r>
    </w:p>
    <w:p>
      <w:pPr>
        <w:spacing w:after="120"/>
        <w:ind w:left="360"/>
      </w:pPr>
      <w:r>
        <w:rPr>
          <w:rFonts w:ascii="Calibri" w:cs="Calibri" w:eastAsia="Calibri" w:hAnsi="Calibri"/>
          <w:i/>
          <w:iCs/>
          <w:sz w:val="20"/>
          <w:szCs w:val="20"/>
        </w:rPr>
        <w:t xml:space="preserve">Tea originated in southwestern China, a region whose diverse microclimates and ancient tea forests provided the genetic and ecological foundation for the plant's domestication. From this origin point, tea spread along routes like the Tea Horse Road into Tibet and Central Asia.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highlands of northern India</w:t>
      </w:r>
    </w:p>
    <w:p>
      <w:pPr>
        <w:spacing w:after="80"/>
        <w:ind w:left="360"/>
      </w:pPr>
      <w:r>
        <w:rPr>
          <w:rFonts w:ascii="Calibri" w:cs="Calibri" w:eastAsia="Calibri" w:hAnsi="Calibri"/>
          <w:i/>
          <w:iCs/>
          <w:sz w:val="20"/>
          <w:szCs w:val="20"/>
        </w:rPr>
        <w:t xml:space="preserve">Students may associate India with tea because of its enormous modern tea industry, but Indian plantation cultivation came much later as a result of British colonial efforts. Tea's origins trace to southwestern China.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Japanese island of Kyushu</w:t>
      </w:r>
    </w:p>
    <w:p>
      <w:pPr>
        <w:spacing w:after="80"/>
        <w:ind w:left="360"/>
      </w:pPr>
      <w:r>
        <w:rPr>
          <w:rFonts w:ascii="Calibri" w:cs="Calibri" w:eastAsia="Calibri" w:hAnsi="Calibri"/>
          <w:i/>
          <w:iCs/>
          <w:sz w:val="20"/>
          <w:szCs w:val="20"/>
        </w:rPr>
        <w:t xml:space="preserve">Japan has a deeply rooted tea culture, but tea was introduced to Japan from China, not the other way around. Japan adopted and reinvented tea traditions rather than originating the plant itself.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river valleys of Sri Lanka</w:t>
      </w:r>
    </w:p>
    <w:p>
      <w:pPr>
        <w:spacing w:after="80"/>
        <w:ind w:left="360"/>
      </w:pPr>
      <w:r>
        <w:rPr>
          <w:rFonts w:ascii="Calibri" w:cs="Calibri" w:eastAsia="Calibri" w:hAnsi="Calibri"/>
          <w:i/>
          <w:iCs/>
          <w:sz w:val="20"/>
          <w:szCs w:val="20"/>
        </w:rPr>
        <w:t xml:space="preserve">Sri Lanka (formerly Ceylon) became a major tea-producing region under British colonialism, but the plant's origins are in southwestern China, thousands of miles away. Sri Lanka's tea history is a colonial-era development.</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What was the primary commodity that Tibetan traders exchanged for tea along the Tea Horse Road?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Horses</w:t>
      </w:r>
    </w:p>
    <w:p>
      <w:pPr>
        <w:spacing w:after="120"/>
        <w:ind w:left="360"/>
      </w:pPr>
      <w:r>
        <w:rPr>
          <w:rFonts w:ascii="Calibri" w:cs="Calibri" w:eastAsia="Calibri" w:hAnsi="Calibri"/>
          <w:i/>
          <w:iCs/>
          <w:sz w:val="20"/>
          <w:szCs w:val="20"/>
        </w:rPr>
        <w:t xml:space="preserve">The Tea Horse Road gets its name from the exchange at its heart: Chinese tea was traded for Tibetan horses. This was a mutually beneficial trade in which tea became essential to the Tibetan diet while horses served military and transportation needs in China.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Silk</w:t>
      </w:r>
    </w:p>
    <w:p>
      <w:pPr>
        <w:spacing w:after="80"/>
        <w:ind w:left="360"/>
      </w:pPr>
      <w:r>
        <w:rPr>
          <w:rFonts w:ascii="Calibri" w:cs="Calibri" w:eastAsia="Calibri" w:hAnsi="Calibri"/>
          <w:i/>
          <w:iCs/>
          <w:sz w:val="20"/>
          <w:szCs w:val="20"/>
        </w:rPr>
        <w:t xml:space="preserve">Students may confuse the Tea Horse Road with the Silk Road, another famous trade network. While silk was a major commodity in Central Asian trade, the Tea Horse Road specifically involved the exchange of tea for horses.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Spices</w:t>
      </w:r>
    </w:p>
    <w:p>
      <w:pPr>
        <w:spacing w:after="80"/>
        <w:ind w:left="360"/>
      </w:pPr>
      <w:r>
        <w:rPr>
          <w:rFonts w:ascii="Calibri" w:cs="Calibri" w:eastAsia="Calibri" w:hAnsi="Calibri"/>
          <w:i/>
          <w:iCs/>
          <w:sz w:val="20"/>
          <w:szCs w:val="20"/>
        </w:rPr>
        <w:t xml:space="preserve">Spices were central to other historical trade networks, such as the maritime spice trade. The Tea Horse Road was defined by the specific exchange of tea for horses between Chinese and Tibetan traders.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Porcelain</w:t>
      </w:r>
    </w:p>
    <w:p>
      <w:pPr>
        <w:spacing w:after="80"/>
        <w:ind w:left="360"/>
      </w:pPr>
      <w:r>
        <w:rPr>
          <w:rFonts w:ascii="Calibri" w:cs="Calibri" w:eastAsia="Calibri" w:hAnsi="Calibri"/>
          <w:i/>
          <w:iCs/>
          <w:sz w:val="20"/>
          <w:szCs w:val="20"/>
        </w:rPr>
        <w:t xml:space="preserve">Porcelain was an important Chinese export along various trade routes, but the Tea Horse Road was specifically named for the tea-for-horses exchange that drove trade between China and Tibet.</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During which Chinese dynasties did tea transform from a regional product into a national cultural obsession?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Tang and Song dynasties</w:t>
      </w:r>
    </w:p>
    <w:p>
      <w:pPr>
        <w:spacing w:after="120"/>
        <w:ind w:left="360"/>
      </w:pPr>
      <w:r>
        <w:rPr>
          <w:rFonts w:ascii="Calibri" w:cs="Calibri" w:eastAsia="Calibri" w:hAnsi="Calibri"/>
          <w:i/>
          <w:iCs/>
          <w:sz w:val="20"/>
          <w:szCs w:val="20"/>
        </w:rPr>
        <w:t xml:space="preserve">The Tang and Song dynasties represent the critical period when tea became deeply embedded in Chinese culture, economy, and daily life. During the Tang, Lu Yu wrote the foundational 'Classic of Tea,' and the Song further refined tea preparation and aesthetics into a national preoccupation.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Han and Sui dynasties</w:t>
      </w:r>
    </w:p>
    <w:p>
      <w:pPr>
        <w:spacing w:after="80"/>
        <w:ind w:left="360"/>
      </w:pPr>
      <w:r>
        <w:rPr>
          <w:rFonts w:ascii="Calibri" w:cs="Calibri" w:eastAsia="Calibri" w:hAnsi="Calibri"/>
          <w:i/>
          <w:iCs/>
          <w:sz w:val="20"/>
          <w:szCs w:val="20"/>
        </w:rPr>
        <w:t xml:space="preserve">While tea was known during earlier Chinese dynasties, it had not yet become a widespread cultural phenomenon. The Tang and Song dynasties were the pivotal periods for tea's transformation into a national obsession.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Ming and Qing dynasties</w:t>
      </w:r>
    </w:p>
    <w:p>
      <w:pPr>
        <w:spacing w:after="80"/>
        <w:ind w:left="360"/>
      </w:pPr>
      <w:r>
        <w:rPr>
          <w:rFonts w:ascii="Calibri" w:cs="Calibri" w:eastAsia="Calibri" w:hAnsi="Calibri"/>
          <w:i/>
          <w:iCs/>
          <w:sz w:val="20"/>
          <w:szCs w:val="20"/>
        </w:rPr>
        <w:t xml:space="preserve">The Ming and Qing dynasties saw important developments in tea processing and trade, but tea had already become a national cultural force during the earlier Tang and Song periods. The Ming and Qing built upon an already established tea culture.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Yuan and Ming dynasties</w:t>
      </w:r>
    </w:p>
    <w:p>
      <w:pPr>
        <w:spacing w:after="80"/>
        <w:ind w:left="360"/>
      </w:pPr>
      <w:r>
        <w:rPr>
          <w:rFonts w:ascii="Calibri" w:cs="Calibri" w:eastAsia="Calibri" w:hAnsi="Calibri"/>
          <w:i/>
          <w:iCs/>
          <w:sz w:val="20"/>
          <w:szCs w:val="20"/>
        </w:rPr>
        <w:t xml:space="preserve">Students may recall the Ming dynasty's role in tea history, but the critical shift to tea as a national obsession occurred earlier during the Tang and Song dynasties, when foundational texts and preparation rituals were established.</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Why is the specific processing of tencha leaves essential to understanding Japanese chanoyu (the way of tea)?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Shade-growing and stone-milling tencha produces the matcha that defines chanoyu's sensory and ritual character</w:t>
      </w:r>
    </w:p>
    <w:p>
      <w:pPr>
        <w:spacing w:after="120"/>
        <w:ind w:left="360"/>
      </w:pPr>
      <w:r>
        <w:rPr>
          <w:rFonts w:ascii="Calibri" w:cs="Calibri" w:eastAsia="Calibri" w:hAnsi="Calibri"/>
          <w:i/>
          <w:iCs/>
          <w:sz w:val="20"/>
          <w:szCs w:val="20"/>
        </w:rPr>
        <w:t xml:space="preserve">Japanese chanoyu is inseparable from matcha, which requires tencha leaves that have been shade-grown (increasing amino acids and altering flavor) and stone-milled into a fine powder. This connection illustrates how terroir, processing, and sensory science converge to shape a cultural tradition.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Tencha undergoes full oxidation, giving matcha the robust flavor that Japanese monks preferred for meditation</w:t>
      </w:r>
    </w:p>
    <w:p>
      <w:pPr>
        <w:spacing w:after="80"/>
        <w:ind w:left="360"/>
      </w:pPr>
      <w:r>
        <w:rPr>
          <w:rFonts w:ascii="Calibri" w:cs="Calibri" w:eastAsia="Calibri" w:hAnsi="Calibri"/>
          <w:i/>
          <w:iCs/>
          <w:sz w:val="20"/>
          <w:szCs w:val="20"/>
        </w:rPr>
        <w:t xml:space="preserve">This confuses matcha with black tea processing. Tencha is a green tea that undergoes minimal oxidation, not full oxidation. The shade-growing and stone-milling process produces matcha's characteristic umami-rich, vibrant green profile—very different from fully oxidized teas.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Tencha is fermented like pu-erh, which allowed it to survive long trade journeys from China to Japan</w:t>
      </w:r>
    </w:p>
    <w:p>
      <w:pPr>
        <w:spacing w:after="80"/>
        <w:ind w:left="360"/>
      </w:pPr>
      <w:r>
        <w:rPr>
          <w:rFonts w:ascii="Calibri" w:cs="Calibri" w:eastAsia="Calibri" w:hAnsi="Calibri"/>
          <w:i/>
          <w:iCs/>
          <w:sz w:val="20"/>
          <w:szCs w:val="20"/>
        </w:rPr>
        <w:t xml:space="preserve">Tencha is not a fermented tea. It is a shade-grown green tea that is stone-milled into matcha. This answer confuses tencha's processing with pu-erh's microbial fermentation, which serves a very different purpose.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Tencha is roasted at high temperatures, giving matcha the smoky flavor central to chanoyu</w:t>
      </w:r>
    </w:p>
    <w:p>
      <w:pPr>
        <w:spacing w:after="80"/>
        <w:ind w:left="360"/>
      </w:pPr>
      <w:r>
        <w:rPr>
          <w:rFonts w:ascii="Calibri" w:cs="Calibri" w:eastAsia="Calibri" w:hAnsi="Calibri"/>
          <w:i/>
          <w:iCs/>
          <w:sz w:val="20"/>
          <w:szCs w:val="20"/>
        </w:rPr>
        <w:t xml:space="preserve">Matcha is not characterized by a smoky flavor profile. Tencha processing involves steaming (not heavy roasting) and shade-growing, which together produce the umami-forward, sweet, and vegetal qualities that define matcha in the chanoyu tradition.</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Which European nations were primarily responsible for introducing tea to European markets?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Dutch and the Portuguese</w:t>
      </w:r>
    </w:p>
    <w:p>
      <w:pPr>
        <w:spacing w:after="120"/>
        <w:ind w:left="360"/>
      </w:pPr>
      <w:r>
        <w:rPr>
          <w:rFonts w:ascii="Calibri" w:cs="Calibri" w:eastAsia="Calibri" w:hAnsi="Calibri"/>
          <w:i/>
          <w:iCs/>
          <w:sz w:val="20"/>
          <w:szCs w:val="20"/>
        </w:rPr>
        <w:t xml:space="preserve">Dutch and Portuguese traders, who had established early maritime trade networks in Asia, were the first to bring tea into European markets. Their trading posts and commercial connections in Asia gave them access to Chinese tea before other European powers became involved.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British and the French</w:t>
      </w:r>
    </w:p>
    <w:p>
      <w:pPr>
        <w:spacing w:after="80"/>
        <w:ind w:left="360"/>
      </w:pPr>
      <w:r>
        <w:rPr>
          <w:rFonts w:ascii="Calibri" w:cs="Calibri" w:eastAsia="Calibri" w:hAnsi="Calibri"/>
          <w:i/>
          <w:iCs/>
          <w:sz w:val="20"/>
          <w:szCs w:val="20"/>
        </w:rPr>
        <w:t xml:space="preserve">While Britain eventually became Europe's dominant tea-trading empire, it was not among the first to introduce tea to Europe. The Dutch and Portuguese had earlier access through their Asian trading networks and brought tea to European markets first.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Spanish and the Italians</w:t>
      </w:r>
    </w:p>
    <w:p>
      <w:pPr>
        <w:spacing w:after="80"/>
        <w:ind w:left="360"/>
      </w:pPr>
      <w:r>
        <w:rPr>
          <w:rFonts w:ascii="Calibri" w:cs="Calibri" w:eastAsia="Calibri" w:hAnsi="Calibri"/>
          <w:i/>
          <w:iCs/>
          <w:sz w:val="20"/>
          <w:szCs w:val="20"/>
        </w:rPr>
        <w:t xml:space="preserve">Despite Spain's extensive colonial trade networks and Italy's mercantile history, neither played a primary role in introducing tea to Europe. That role belonged to Dutch and Portuguese traders with established Asian trade connections.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British and the Dutch</w:t>
      </w:r>
    </w:p>
    <w:p>
      <w:pPr>
        <w:spacing w:after="80"/>
        <w:ind w:left="360"/>
      </w:pPr>
      <w:r>
        <w:rPr>
          <w:rFonts w:ascii="Calibri" w:cs="Calibri" w:eastAsia="Calibri" w:hAnsi="Calibri"/>
          <w:i/>
          <w:iCs/>
          <w:sz w:val="20"/>
          <w:szCs w:val="20"/>
        </w:rPr>
        <w:t xml:space="preserve">While the Dutch were indeed one of the first to bring tea to Europe, this answer incorrectly substitutes the British for the Portuguese. Britain's tea obsession developed later; the Portuguese were among the earliest European tea traders.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Why were black teas particularly well-suited for the British tea trade during the age of sail?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Full oxidation gave black teas greater chemical stability, allowing them to survive long sea voyages without significant degradation</w:t>
      </w:r>
    </w:p>
    <w:p>
      <w:pPr>
        <w:spacing w:after="120"/>
        <w:ind w:left="360"/>
      </w:pPr>
      <w:r>
        <w:rPr>
          <w:rFonts w:ascii="Calibri" w:cs="Calibri" w:eastAsia="Calibri" w:hAnsi="Calibri"/>
          <w:i/>
          <w:iCs/>
          <w:sz w:val="20"/>
          <w:szCs w:val="20"/>
        </w:rPr>
        <w:t xml:space="preserve">The chemical stability conferred by full oxidation meant that black teas could endure months-long sea voyages from China (and later from India and Sri Lanka) without spoiling. This practical, chemistry-driven advantage partly explains why black tea became central to British tea culture rather than more delicate green or white teas.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Black teas were lighter in weight than green teas, reducing shipping costs on long voyages</w:t>
      </w:r>
    </w:p>
    <w:p>
      <w:pPr>
        <w:spacing w:after="80"/>
        <w:ind w:left="360"/>
      </w:pPr>
      <w:r>
        <w:rPr>
          <w:rFonts w:ascii="Calibri" w:cs="Calibri" w:eastAsia="Calibri" w:hAnsi="Calibri"/>
          <w:i/>
          <w:iCs/>
          <w:sz w:val="20"/>
          <w:szCs w:val="20"/>
        </w:rPr>
        <w:t xml:space="preserve">There is no significant weight difference between black and green teas that would affect shipping costs. The real advantage was chemical: full oxidation made black teas more stable during the long sea journeys, preserving their quality over months of transport.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Black teas had higher caffeine content, which made them more popular with British sailors and therefore more profitable to trade</w:t>
      </w:r>
    </w:p>
    <w:p>
      <w:pPr>
        <w:spacing w:after="80"/>
        <w:ind w:left="360"/>
      </w:pPr>
      <w:r>
        <w:rPr>
          <w:rFonts w:ascii="Calibri" w:cs="Calibri" w:eastAsia="Calibri" w:hAnsi="Calibri"/>
          <w:i/>
          <w:iCs/>
          <w:sz w:val="20"/>
          <w:szCs w:val="20"/>
        </w:rPr>
        <w:t xml:space="preserve">Caffeine content is more influenced by cultivar and processing specifics than by oxidation level alone. The key reason black teas dominated British trade was their chemical stability during months-long sea voyages, not a generalized caffeine advantage.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Chinese merchants only permitted the export of black teas, keeping green teas exclusively for domestic consumption</w:t>
      </w:r>
    </w:p>
    <w:p>
      <w:pPr>
        <w:spacing w:after="80"/>
        <w:ind w:left="360"/>
      </w:pPr>
      <w:r>
        <w:rPr>
          <w:rFonts w:ascii="Calibri" w:cs="Calibri" w:eastAsia="Calibri" w:hAnsi="Calibri"/>
          <w:i/>
          <w:iCs/>
          <w:sz w:val="20"/>
          <w:szCs w:val="20"/>
        </w:rPr>
        <w:t xml:space="preserve">Chinese merchants did export green teas as well—for example, gunpowder green tea was exported to North Africa for Moroccan mint tea. The dominance of black tea in British trade was primarily due to its superior chemical stability during long ocean voyages.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What was the central economic dynamic that led to the Opium Wars between Britain and China?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Britain used opium sales to China to offset its massive trade deficit caused by Chinese tea purchases</w:t>
      </w:r>
    </w:p>
    <w:p>
      <w:pPr>
        <w:spacing w:after="120"/>
        <w:ind w:left="360"/>
      </w:pPr>
      <w:r>
        <w:rPr>
          <w:rFonts w:ascii="Calibri" w:cs="Calibri" w:eastAsia="Calibri" w:hAnsi="Calibri"/>
          <w:i/>
          <w:iCs/>
          <w:sz w:val="20"/>
          <w:szCs w:val="20"/>
        </w:rPr>
        <w:t xml:space="preserve">Britain's appetite for Chinese tea created a severe trade imbalance, as China had little interest in British goods. To correct this deficit, Britain began exporting Indian-grown opium to China, creating widespread addiction. China's attempts to halt the opium trade led directly to the Opium Wars—a stark example of tea's role in global conflict and injustice.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China imposed heavy tariffs on British manufactured goods, prompting Britain to demand free trade through military force</w:t>
      </w:r>
    </w:p>
    <w:p>
      <w:pPr>
        <w:spacing w:after="80"/>
        <w:ind w:left="360"/>
      </w:pPr>
      <w:r>
        <w:rPr>
          <w:rFonts w:ascii="Calibri" w:cs="Calibri" w:eastAsia="Calibri" w:hAnsi="Calibri"/>
          <w:i/>
          <w:iCs/>
          <w:sz w:val="20"/>
          <w:szCs w:val="20"/>
        </w:rPr>
        <w:t xml:space="preserve">While trade restrictions existed, the specific trigger for the Opium Wars was Britain's strategy of selling Indian opium to China to balance the enormous trade deficit created by British tea consumption. The conflict was fundamentally about opium, not general manufacturing tariffs.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Britain sought to seize Chinese tea plantations to establish its own supply and eliminate dependence on Chinese exports</w:t>
      </w:r>
    </w:p>
    <w:p>
      <w:pPr>
        <w:spacing w:after="80"/>
        <w:ind w:left="360"/>
      </w:pPr>
      <w:r>
        <w:rPr>
          <w:rFonts w:ascii="Calibri" w:cs="Calibri" w:eastAsia="Calibri" w:hAnsi="Calibri"/>
          <w:i/>
          <w:iCs/>
          <w:sz w:val="20"/>
          <w:szCs w:val="20"/>
        </w:rPr>
        <w:t xml:space="preserve">Britain did eventually develop tea plantations in India and Sri Lanka, but the Opium Wars were not about seizing Chinese tea farms. They arose from the trade imbalance: Britain flooded China with opium to pay for tea, and China's resistance to the opium trade sparked military conflict.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Chinese tea merchants refused to accept European currency, demanding only silver, which depleted British national reserves</w:t>
      </w:r>
    </w:p>
    <w:p>
      <w:pPr>
        <w:spacing w:after="80"/>
        <w:ind w:left="360"/>
      </w:pPr>
      <w:r>
        <w:rPr>
          <w:rFonts w:ascii="Calibri" w:cs="Calibri" w:eastAsia="Calibri" w:hAnsi="Calibri"/>
          <w:i/>
          <w:iCs/>
          <w:sz w:val="20"/>
          <w:szCs w:val="20"/>
        </w:rPr>
        <w:t xml:space="preserve">While China's preference for silver payment did contribute to trade tensions, this answer misidentifies the core dynamic. Britain's specific solution to the trade imbalance was selling opium to China, and China's crackdown on opium imports was the direct cause of the Opium Wars.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If you were analyzing the preparation of Moroccan mint tea using principles from earlier chapters, which concept would best explain why the combination of gunpowder green tea and fresh mint is brewed with boiling water and extended steeping?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Extraction principles, because high water temperature and prolonged contact time are needed to extract flavor compounds from the tightly rolled gunpowder leaves and the mint</w:t>
      </w:r>
    </w:p>
    <w:p>
      <w:pPr>
        <w:spacing w:after="120"/>
        <w:ind w:left="360"/>
      </w:pPr>
      <w:r>
        <w:rPr>
          <w:rFonts w:ascii="Calibri" w:cs="Calibri" w:eastAsia="Calibri" w:hAnsi="Calibri"/>
          <w:i/>
          <w:iCs/>
          <w:sz w:val="20"/>
          <w:szCs w:val="20"/>
        </w:rPr>
        <w:t xml:space="preserve">Gunpowder green tea's tightly rolled leaves require aggressive extraction parameters—high temperature and extended steeping—to unfurl and release their compounds. The addition of fresh mint adds another layer of extraction complexity. Understanding this through extraction principles (Chapter 3) reveals the scientific logic behind what might otherwise seem like a purely cultural choice.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Terroir, because the specific growing regions of Morocco produce mint cultivars with distinctive volatile compounds that require high-temperature extraction to fully release their aromatic properties</w:t>
      </w:r>
    </w:p>
    <w:p>
      <w:pPr>
        <w:spacing w:after="80"/>
        <w:ind w:left="360"/>
      </w:pPr>
      <w:r>
        <w:rPr>
          <w:rFonts w:ascii="Calibri" w:cs="Calibri" w:eastAsia="Calibri" w:hAnsi="Calibri"/>
          <w:i/>
          <w:iCs/>
          <w:sz w:val="20"/>
          <w:szCs w:val="20"/>
        </w:rPr>
        <w:t xml:space="preserve">While terroir is relevant to where ingredients grow, the preparation question is fundamentally about extraction—how water temperature and steeping time draw compounds from tightly rolled leaves and fresh herbs. Moreover, the gunpowder green tea in Moroccan mint tea is traditionally imported from China, not grown in Morocco.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Oxidation levels, because the high heat of boiling water continues the oxidation process of the green tea during brewing</w:t>
      </w:r>
    </w:p>
    <w:p>
      <w:pPr>
        <w:spacing w:after="80"/>
        <w:ind w:left="360"/>
      </w:pPr>
      <w:r>
        <w:rPr>
          <w:rFonts w:ascii="Calibri" w:cs="Calibri" w:eastAsia="Calibri" w:hAnsi="Calibri"/>
          <w:i/>
          <w:iCs/>
          <w:sz w:val="20"/>
          <w:szCs w:val="20"/>
        </w:rPr>
        <w:t xml:space="preserve">Oxidation is an enzymatic process that occurs during tea processing, not during brewing. By the time tea is dried and rolled into gunpowder pellets, the enzymes responsible for oxidation have been deactivated. Boiling water extracts existing compounds; it does not restart oxidation.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Fermentation, because the combination of boiling water and mint triggers microbial activity that develops Moroccan mint tea's signature flavor</w:t>
      </w:r>
    </w:p>
    <w:p>
      <w:pPr>
        <w:spacing w:after="80"/>
        <w:ind w:left="360"/>
      </w:pPr>
      <w:r>
        <w:rPr>
          <w:rFonts w:ascii="Calibri" w:cs="Calibri" w:eastAsia="Calibri" w:hAnsi="Calibri"/>
          <w:i/>
          <w:iCs/>
          <w:sz w:val="20"/>
          <w:szCs w:val="20"/>
        </w:rPr>
        <w:t xml:space="preserve">No fermentation occurs during the brewing of Moroccan mint tea. Fermentation is a biological process requiring microbes and extended time, as seen in pu-erh tea production. Brewing with boiling water is an extraction process, dissolving already-present flavor compounds into the water.</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chapter emphasizes presenting tea's global history as 'multiple parallel histories' rather than a single linear narrative. Which of the following best illustrates why this approach is important?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Different cultures independently developed distinct tea traditions shaped by their own values, environments, and social structures, not merely by adopting Chinese practices</w:t>
      </w:r>
    </w:p>
    <w:p>
      <w:pPr>
        <w:spacing w:after="120"/>
        <w:ind w:left="360"/>
      </w:pPr>
      <w:r>
        <w:rPr>
          <w:rFonts w:ascii="Calibri" w:cs="Calibri" w:eastAsia="Calibri" w:hAnsi="Calibri"/>
          <w:i/>
          <w:iCs/>
          <w:sz w:val="20"/>
          <w:szCs w:val="20"/>
        </w:rPr>
        <w:t xml:space="preserve">A parallel-histories approach recognizes that cultures like Japan, Morocco, India, and Britain did not simply receive tea passively from China—they actively shaped their own tea traditions based on local values, ingredients, social structures, and aesthetic philosophies. This respects each culture's agency and avoids reducing global tea history to a simple diffusion story.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linear narrative would be scientifically inaccurate because tea plants evolved simultaneously on multiple continents</w:t>
      </w:r>
    </w:p>
    <w:p>
      <w:pPr>
        <w:spacing w:after="80"/>
        <w:ind w:left="360"/>
      </w:pPr>
      <w:r>
        <w:rPr>
          <w:rFonts w:ascii="Calibri" w:cs="Calibri" w:eastAsia="Calibri" w:hAnsi="Calibri"/>
          <w:i/>
          <w:iCs/>
          <w:sz w:val="20"/>
          <w:szCs w:val="20"/>
        </w:rPr>
        <w:t xml:space="preserve">Tea (Camellia sinensis) originated in a single region—southwestern China—not on multiple continents. The reason for a parallel-histories approach is cultural, not botanical: it honors the independent agency of diverse cultures in creating their own tea traditions rather than framing them as passive recipients.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Each culture's tea history is too brief to sustain its own chapter, so combining them into parallel threads is more efficient</w:t>
      </w:r>
    </w:p>
    <w:p>
      <w:pPr>
        <w:spacing w:after="80"/>
        <w:ind w:left="360"/>
      </w:pPr>
      <w:r>
        <w:rPr>
          <w:rFonts w:ascii="Calibri" w:cs="Calibri" w:eastAsia="Calibri" w:hAnsi="Calibri"/>
          <w:i/>
          <w:iCs/>
          <w:sz w:val="20"/>
          <w:szCs w:val="20"/>
        </w:rPr>
        <w:t xml:space="preserve">The parallel-histories approach is not about editorial efficiency. It is a deliberate methodological choice to honor each culture's independent agency and unique relationship with tea, avoiding a Eurocentric or Sinocentric narrative that reduces other cultures to secondary players.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Historical records from non-European cultures are too incomplete to construct a detailed chronological account, particularly for early Southeast Asian tea cultivation, requiring a thematic approach instead</w:t>
      </w:r>
    </w:p>
    <w:p>
      <w:pPr>
        <w:spacing w:after="80"/>
        <w:ind w:left="360"/>
      </w:pPr>
      <w:r>
        <w:rPr>
          <w:rFonts w:ascii="Calibri" w:cs="Calibri" w:eastAsia="Calibri" w:hAnsi="Calibri"/>
          <w:i/>
          <w:iCs/>
          <w:sz w:val="20"/>
          <w:szCs w:val="20"/>
        </w:rPr>
        <w:t xml:space="preserve">This answer implies that non-European cultures lack historical documentation, which is both inaccurate and reflects exactly the kind of bias the chapter works to counter. Many tea cultures have rich historical records. The parallel-histories approach is about respecting diverse cultural agency, not compensating for missing records.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student observes that Indian chai, Taiwanese bubble tea, and British afternoon tea all use black tea as their base. Applying concepts from this chapter and earlier chapters, which explanation best accounts for this convergence?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Black tea's chemical stability and bold flavor profile make it versatile enough to complement additions like milk, sugar, spices, and tapioca, while its colonial-era availability shaped regional preferences</w:t>
      </w:r>
    </w:p>
    <w:p>
      <w:pPr>
        <w:spacing w:after="120"/>
        <w:ind w:left="360"/>
      </w:pPr>
      <w:r>
        <w:rPr>
          <w:rFonts w:ascii="Calibri" w:cs="Calibri" w:eastAsia="Calibri" w:hAnsi="Calibri"/>
          <w:i/>
          <w:iCs/>
          <w:sz w:val="20"/>
          <w:szCs w:val="20"/>
        </w:rPr>
        <w:t xml:space="preserve">This answer integrates multiple course concepts: the chemical stability of fully oxidized tea (which facilitated colonial-era trade and widespread availability), the bold sensory profile that stands up to added ingredients, and the historical forces of colonialism that made black tea the default in many regions. The convergence is explained by both science and history working together.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Black tea is the only type of tea that can be produced in India, Taiwan, and Britain, so each culture naturally built traditions around what was locally available</w:t>
      </w:r>
    </w:p>
    <w:p>
      <w:pPr>
        <w:spacing w:after="80"/>
        <w:ind w:left="360"/>
      </w:pPr>
      <w:r>
        <w:rPr>
          <w:rFonts w:ascii="Calibri" w:cs="Calibri" w:eastAsia="Calibri" w:hAnsi="Calibri"/>
          <w:i/>
          <w:iCs/>
          <w:sz w:val="20"/>
          <w:szCs w:val="20"/>
        </w:rPr>
        <w:t xml:space="preserve">This is factually incorrect—Taiwan and India both produce green, oolong, and other tea types, and Britain does not produce tea commercially. The convergence on black tea is better explained by the intersection of black tea's chemical stability during trade, its bold flavor profile, and colonial history.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 three cultures independently discovered that black tea has the highest caffeine content, making it the most stimulating option for daily consumption</w:t>
      </w:r>
    </w:p>
    <w:p>
      <w:pPr>
        <w:spacing w:after="80"/>
        <w:ind w:left="360"/>
      </w:pPr>
      <w:r>
        <w:rPr>
          <w:rFonts w:ascii="Calibri" w:cs="Calibri" w:eastAsia="Calibri" w:hAnsi="Calibri"/>
          <w:i/>
          <w:iCs/>
          <w:sz w:val="20"/>
          <w:szCs w:val="20"/>
        </w:rPr>
        <w:t xml:space="preserve">Caffeine content varies more by cultivar, growing conditions, and brewing method than by oxidation level. The convergence on black tea across these cultures is better explained by historical forces—particularly colonial trade patterns—and black tea's flavor versatility with added ingredients like milk and spices.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These three traditions all descended directly from Chinese gongfu tea practice, which exclusively used black tea, so each inherited the same base tea preference</w:t>
      </w:r>
    </w:p>
    <w:p>
      <w:pPr>
        <w:spacing w:after="80"/>
        <w:ind w:left="360"/>
      </w:pPr>
      <w:r>
        <w:rPr>
          <w:rFonts w:ascii="Calibri" w:cs="Calibri" w:eastAsia="Calibri" w:hAnsi="Calibri"/>
          <w:i/>
          <w:iCs/>
          <w:sz w:val="20"/>
          <w:szCs w:val="20"/>
        </w:rPr>
        <w:t xml:space="preserve">Gongfu tea practice uses a wide variety of teas including oolongs and pu-erh, not exclusively black tea. Additionally, British, Indian, and Taiwanese tea traditions each developed through distinct cultural and historical pathways, not by directly inheriting a single Chinese practice.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2026-02-20T04:55:58.176Z</dcterms:created>
  <dcterms:modified xsi:type="dcterms:W3CDTF">2026-02-20T04:55:58.176Z</dcterms:modified>
</cp:coreProperties>
</file>

<file path=docProps/custom.xml><?xml version="1.0" encoding="utf-8"?>
<Properties xmlns="http://schemas.openxmlformats.org/officeDocument/2006/custom-properties" xmlns:vt="http://schemas.openxmlformats.org/officeDocument/2006/docPropsVTypes"/>
</file>