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Calibri" w:cs="Calibri" w:eastAsia="Calibri" w:hAnsi="Calibri"/>
          <w:b/>
          <w:bCs/>
          <w:sz w:val="28"/>
          <w:szCs w:val="28"/>
        </w:rPr>
        <w:t xml:space="preserve">From Couch to Finish Line: The Science and Soul of Your First Marathon</w:t>
      </w:r>
    </w:p>
    <w:p>
      <w:pPr>
        <w:spacing w:after="200"/>
        <w:jc w:val="center"/>
      </w:pPr>
      <w:r>
        <w:rPr>
          <w:rFonts w:ascii="Calibri" w:cs="Calibri" w:eastAsia="Calibri" w:hAnsi="Calibri"/>
          <w:sz w:val="24"/>
          <w:szCs w:val="24"/>
        </w:rPr>
        <w:t xml:space="preserve">You Don't Have to Love Running (Yet) — Research Dossier</w:t>
      </w:r>
    </w:p>
    <w:p>
      <w:pPr>
        <w:pBdr>
          <w:bottom w:val="single" w:color="999999" w:sz="1"/>
        </w:pBdr>
        <w:spacing w:after="200"/>
      </w:pPr>
    </w:p>
    <w:p>
      <w:pPr>
        <w:pStyle w:val="Heading2"/>
        <w:spacing w:before="200" w:after="120"/>
      </w:pPr>
      <w:r>
        <w:rPr>
          <w:rFonts w:ascii="Calibri" w:cs="Calibri" w:eastAsia="Calibri" w:hAnsi="Calibri"/>
          <w:b/>
          <w:bCs/>
          <w:sz w:val="24"/>
          <w:szCs w:val="24"/>
        </w:rPr>
        <w:t xml:space="preserve">Synthesis Notes</w:t>
      </w:r>
    </w:p>
    <w:p>
      <w:pPr>
        <w:spacing w:after="200"/>
      </w:pPr>
      <w:r>
        <w:rPr>
          <w:rFonts w:ascii="Calibri" w:cs="Calibri" w:eastAsia="Calibri" w:hAnsi="Calibri"/>
          <w:sz w:val="22"/>
          <w:szCs w:val="22"/>
        </w:rPr>
        <w:t xml:space="preserve">These sources collectively provide robust scientific foundation for the chapter's core messages. Lieberman's evolutionary work establishes that endurance running is fundamentally human, not reserved for elite athletes, directly challenging myths about 'real runners.' The exercise physiology sources (Hellsten, StatPearls) explain the biological basis of adaptation, supporting why the 16-20 week timeline exists and what happens in the body during training. RPE research (Chen et al.) validates the process-oriented, self-regulation approach rather than purely external metrics. Self-determination theory (Ryan &amp; Deci) provides theoretical framework for why personal motivation matters and supports the chapter's emphasis on students finding their own 'why.' Runner identity and self-efficacy research (Samson, Rhodes) addresses the psychological barriers of identity and demonstrates that running identity develops through experience, not innate traits. Finally, marathon demographics data provides concrete evidence that marathon finishers are diverse, everyday people. Pedagogically, these sources enable evidence-based teaching that 1) legitimizes all students as potential marathoners, 2) explains biological rationale for training structure, 3) provides tools for self-regulation, and 4) connects personal meaning to sustained motivation.</w:t>
      </w:r>
    </w:p>
    <w:p>
      <w:pPr>
        <w:pStyle w:val="Heading2"/>
        <w:spacing w:before="200" w:after="120"/>
      </w:pPr>
      <w:r>
        <w:rPr>
          <w:rFonts w:ascii="Calibri" w:cs="Calibri" w:eastAsia="Calibri" w:hAnsi="Calibri"/>
          <w:b/>
          <w:bCs/>
          <w:sz w:val="24"/>
          <w:szCs w:val="24"/>
        </w:rPr>
        <w:t xml:space="preserve">Sources (8)</w:t>
      </w:r>
    </w:p>
    <w:p>
      <w:pPr>
        <w:spacing w:before="200" w:after="60"/>
      </w:pPr>
      <w:r>
        <w:rPr>
          <w:rFonts w:ascii="Calibri" w:cs="Calibri" w:eastAsia="Calibri" w:hAnsi="Calibri"/>
          <w:b/>
          <w:bCs/>
          <w:sz w:val="22"/>
          <w:szCs w:val="22"/>
        </w:rPr>
        <w:t xml:space="preserve">1. </w:t>
      </w:r>
      <w:r>
        <w:rPr>
          <w:rFonts w:ascii="Calibri" w:cs="Calibri" w:eastAsia="Calibri" w:hAnsi="Calibri"/>
          <w:b/>
          <w:bCs/>
          <w:sz w:val="22"/>
          <w:szCs w:val="22"/>
        </w:rPr>
        <w:t xml:space="preserve">Dennis M. Bramble and Daniel E. Lieberman (2004). </w:t>
      </w:r>
      <w:r>
        <w:rPr>
          <w:rFonts w:ascii="Calibri" w:cs="Calibri" w:eastAsia="Calibri" w:hAnsi="Calibri"/>
          <w:i/>
          <w:iCs/>
          <w:sz w:val="22"/>
          <w:szCs w:val="22"/>
        </w:rPr>
        <w:t xml:space="preserve">Endurance running and the evolution of Homo</w:t>
      </w:r>
      <w:r>
        <w:rPr>
          <w:rFonts w:ascii="Calibri" w:cs="Calibri" w:eastAsia="Calibri" w:hAnsi="Calibri"/>
          <w:color w:val="666666"/>
          <w:sz w:val="20"/>
          <w:szCs w:val="20"/>
        </w:rPr>
        <w:t xml:space="preserve"> DOI: 10.1038/nature03052</w:t>
      </w:r>
      <w:r>
        <w:rPr>
          <w:rFonts w:ascii="Calibri" w:cs="Calibri" w:eastAsia="Calibri" w:hAnsi="Calibri"/>
          <w:color w:val="336699"/>
          <w:sz w:val="20"/>
          <w:szCs w:val="20"/>
        </w:rPr>
        <w:t xml:space="preserve"> https://www.nature.com/articles/nature03052</w:t>
      </w:r>
    </w:p>
    <w:p>
      <w:pPr>
        <w:spacing w:after="40"/>
        <w:ind w:left="360"/>
      </w:pPr>
      <w:r>
        <w:rPr>
          <w:rFonts w:ascii="Calibri" w:cs="Calibri" w:eastAsia="Calibri" w:hAnsi="Calibri"/>
          <w:sz w:val="22"/>
          <w:szCs w:val="22"/>
        </w:rPr>
        <w:t xml:space="preserve">Seminal paper proposing the endurance-running hypothesis, arguing that humans evolved anatomical and physiological adaptations for long-distance running approximately 2 million years ago with genus Homo. Documents features like enhanced cooling through sweating, specific skeletal adaptations, and capacity for sustained running at speeds requiring galloping in quadrupeds. Suggests endurance running may have been instrumental in persistence hunting and human evolution.</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evolutionary foundation for the chapter's assertion that 'the human body is spectacularly well-designed for endurance.' Supports claims about innate human capacity for distance running and helps dismantle myths that only certain body types are 'born runners.' Essential for establishing biological basis of marathon capability.</w:t>
      </w:r>
    </w:p>
    <w:p>
      <w:pPr>
        <w:spacing w:before="200" w:after="60"/>
      </w:pPr>
      <w:r>
        <w:rPr>
          <w:rFonts w:ascii="Calibri" w:cs="Calibri" w:eastAsia="Calibri" w:hAnsi="Calibri"/>
          <w:b/>
          <w:bCs/>
          <w:sz w:val="22"/>
          <w:szCs w:val="22"/>
        </w:rPr>
        <w:t xml:space="preserve">2. </w:t>
      </w:r>
      <w:r>
        <w:rPr>
          <w:rFonts w:ascii="Calibri" w:cs="Calibri" w:eastAsia="Calibri" w:hAnsi="Calibri"/>
          <w:b/>
          <w:bCs/>
          <w:sz w:val="22"/>
          <w:szCs w:val="22"/>
        </w:rPr>
        <w:t xml:space="preserve">Michael J. Chen, Xing Fan, and Sondra T. Moe (2002). </w:t>
      </w:r>
      <w:r>
        <w:rPr>
          <w:rFonts w:ascii="Calibri" w:cs="Calibri" w:eastAsia="Calibri" w:hAnsi="Calibri"/>
          <w:i/>
          <w:iCs/>
          <w:sz w:val="22"/>
          <w:szCs w:val="22"/>
        </w:rPr>
        <w:t xml:space="preserve">Criterion-related validity of the Borg ratings of perceived exertion scale in healthy individuals: a meta-analysis</w:t>
      </w:r>
      <w:r>
        <w:rPr>
          <w:rFonts w:ascii="Calibri" w:cs="Calibri" w:eastAsia="Calibri" w:hAnsi="Calibri"/>
          <w:color w:val="666666"/>
          <w:sz w:val="20"/>
          <w:szCs w:val="20"/>
        </w:rPr>
        <w:t xml:space="preserve"> DOI: 10.1080/026404102320761787</w:t>
      </w:r>
      <w:r>
        <w:rPr>
          <w:rFonts w:ascii="Calibri" w:cs="Calibri" w:eastAsia="Calibri" w:hAnsi="Calibri"/>
          <w:color w:val="336699"/>
          <w:sz w:val="20"/>
          <w:szCs w:val="20"/>
        </w:rPr>
        <w:t xml:space="preserve"> https://www.tandfonline.com/doi/abs/10.1080/026404102320761787</w:t>
      </w:r>
    </w:p>
    <w:p>
      <w:pPr>
        <w:spacing w:after="40"/>
        <w:ind w:left="360"/>
      </w:pPr>
      <w:r>
        <w:rPr>
          <w:rFonts w:ascii="Calibri" w:cs="Calibri" w:eastAsia="Calibri" w:hAnsi="Calibri"/>
          <w:sz w:val="22"/>
          <w:szCs w:val="22"/>
        </w:rPr>
        <w:t xml:space="preserve">Meta-analysis examining validity of Borg's RPE scale across multiple studies. Found weighted mean validity coefficients of 0.62 for heart rate, 0.64 for %VO2max, and 0.72 for respiration rate. Demonstrated RPE is a valid measure of exercise intensity across different populations, fitness levels, and exercise types. Analysis revealed moderator variables affecting validity including sex, fitness level, type of exercise, and RPE mode.</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scientific validation for RPE as a self-regulation tool, which is central to the chapter's process-oriented training philosophy. Supports teaching RPE as the 'primary tool for self-regulation' with strong empirical backing. Essential for justifying why students should trust their body's signals over external metrics alone.</w:t>
      </w:r>
    </w:p>
    <w:p>
      <w:pPr>
        <w:spacing w:before="200" w:after="60"/>
      </w:pPr>
      <w:r>
        <w:rPr>
          <w:rFonts w:ascii="Calibri" w:cs="Calibri" w:eastAsia="Calibri" w:hAnsi="Calibri"/>
          <w:b/>
          <w:bCs/>
          <w:sz w:val="22"/>
          <w:szCs w:val="22"/>
        </w:rPr>
        <w:t xml:space="preserve">3. </w:t>
      </w:r>
      <w:r>
        <w:rPr>
          <w:rFonts w:ascii="Calibri" w:cs="Calibri" w:eastAsia="Calibri" w:hAnsi="Calibri"/>
          <w:b/>
          <w:bCs/>
          <w:sz w:val="22"/>
          <w:szCs w:val="22"/>
        </w:rPr>
        <w:t xml:space="preserve">Richard M. Ryan and Edward L. Deci (2000). </w:t>
      </w:r>
      <w:r>
        <w:rPr>
          <w:rFonts w:ascii="Calibri" w:cs="Calibri" w:eastAsia="Calibri" w:hAnsi="Calibri"/>
          <w:i/>
          <w:iCs/>
          <w:sz w:val="22"/>
          <w:szCs w:val="22"/>
        </w:rPr>
        <w:t xml:space="preserve">Self-determination theory and the facilitation of intrinsic motivation, social development, and well-being</w:t>
      </w:r>
      <w:r>
        <w:rPr>
          <w:rFonts w:ascii="Calibri" w:cs="Calibri" w:eastAsia="Calibri" w:hAnsi="Calibri"/>
          <w:color w:val="336699"/>
          <w:sz w:val="20"/>
          <w:szCs w:val="20"/>
        </w:rPr>
        <w:t xml:space="preserve"> https://selfdeterminationtheory.org/SDT/documents/2000_RyanDeci_SDT.pdf</w:t>
      </w:r>
    </w:p>
    <w:p>
      <w:pPr>
        <w:spacing w:after="40"/>
        <w:ind w:left="360"/>
      </w:pPr>
      <w:r>
        <w:rPr>
          <w:rFonts w:ascii="Calibri" w:cs="Calibri" w:eastAsia="Calibri" w:hAnsi="Calibri"/>
          <w:sz w:val="22"/>
          <w:szCs w:val="22"/>
        </w:rPr>
        <w:t xml:space="preserve">Foundational paper on Self-Determination Theory (SDT) establishing that intrinsic motivation, self-regulation, and well-being are enhanced when three innate psychological needs are met: competence, autonomy, and relatedness. Research shows that social-contextual conditions can either facilitate or forestall natural self-motivation. Demonstrates that autonomy-supportive environments enhance motivation, learning, and performance across multiple domains including education, sport, and health.</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Critical theoretical framework for the chapter's emphasis on students articulating their own 'why' for marathon training. Supports process-oriented approach over outcome-obsessed training. Validates helping students develop autonomous motivation rather than external pressure. Underpins the philosophy that finishing is the goal and personal meaning matters.</w:t>
      </w:r>
    </w:p>
    <w:p>
      <w:pPr>
        <w:spacing w:before="200" w:after="60"/>
      </w:pPr>
      <w:r>
        <w:rPr>
          <w:rFonts w:ascii="Calibri" w:cs="Calibri" w:eastAsia="Calibri" w:hAnsi="Calibri"/>
          <w:b/>
          <w:bCs/>
          <w:sz w:val="22"/>
          <w:szCs w:val="22"/>
        </w:rPr>
        <w:t xml:space="preserve">4. </w:t>
      </w:r>
      <w:r>
        <w:rPr>
          <w:rFonts w:ascii="Calibri" w:cs="Calibri" w:eastAsia="Calibri" w:hAnsi="Calibri"/>
          <w:b/>
          <w:bCs/>
          <w:sz w:val="22"/>
          <w:szCs w:val="22"/>
        </w:rPr>
        <w:t xml:space="preserve">Ashley Ann Samson (2011). </w:t>
      </w:r>
      <w:r>
        <w:rPr>
          <w:rFonts w:ascii="Calibri" w:cs="Calibri" w:eastAsia="Calibri" w:hAnsi="Calibri"/>
          <w:i/>
          <w:iCs/>
          <w:sz w:val="22"/>
          <w:szCs w:val="22"/>
        </w:rPr>
        <w:t xml:space="preserve">Sources of self-efficacy in distance runners</w:t>
      </w:r>
      <w:r>
        <w:rPr>
          <w:rFonts w:ascii="Calibri" w:cs="Calibri" w:eastAsia="Calibri" w:hAnsi="Calibri"/>
          <w:color w:val="336699"/>
          <w:sz w:val="20"/>
          <w:szCs w:val="20"/>
        </w:rPr>
        <w:t xml:space="preserve"> https://repository.lsu.edu/cgi/viewcontent.cgi?article=1101&amp;context=gradschool_dissertations</w:t>
      </w:r>
    </w:p>
    <w:p>
      <w:pPr>
        <w:spacing w:after="40"/>
        <w:ind w:left="360"/>
      </w:pPr>
      <w:r>
        <w:rPr>
          <w:rFonts w:ascii="Calibri" w:cs="Calibri" w:eastAsia="Calibri" w:hAnsi="Calibri"/>
          <w:sz w:val="22"/>
          <w:szCs w:val="22"/>
        </w:rPr>
        <w:t xml:space="preserve">Doctoral dissertation examining self-efficacy sources in distance runners across different experience levels. Found that physiological information and enactive mastery experiences (successful performance accomplishments) were most influential sources of self-efficacy. Research showed self-efficacy is critical for distance running as it helps athletes cope with pain, persevere through obstacles, and set challenging goals. Study demonstrated self-efficacy changes over training time and differs by runner experience level.</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Directly addresses runner identity and self-efficacy as key concepts in the chapter. Supports dismantling myths about 'real runners' by showing how self-efficacy develops through experience rather than innate traits. Essential for understanding how students can build confidence as runners regardless of starting point or body type.</w:t>
      </w:r>
    </w:p>
    <w:p>
      <w:pPr>
        <w:spacing w:before="200" w:after="60"/>
      </w:pPr>
      <w:r>
        <w:rPr>
          <w:rFonts w:ascii="Calibri" w:cs="Calibri" w:eastAsia="Calibri" w:hAnsi="Calibri"/>
          <w:b/>
          <w:bCs/>
          <w:sz w:val="22"/>
          <w:szCs w:val="22"/>
        </w:rPr>
        <w:t xml:space="preserve">5. </w:t>
      </w:r>
      <w:r>
        <w:rPr>
          <w:rFonts w:ascii="Calibri" w:cs="Calibri" w:eastAsia="Calibri" w:hAnsi="Calibri"/>
          <w:b/>
          <w:bCs/>
          <w:sz w:val="22"/>
          <w:szCs w:val="22"/>
        </w:rPr>
        <w:t xml:space="preserve">Ylva Hellsten and Michael Nyberg (2016). </w:t>
      </w:r>
      <w:r>
        <w:rPr>
          <w:rFonts w:ascii="Calibri" w:cs="Calibri" w:eastAsia="Calibri" w:hAnsi="Calibri"/>
          <w:i/>
          <w:iCs/>
          <w:sz w:val="22"/>
          <w:szCs w:val="22"/>
        </w:rPr>
        <w:t xml:space="preserve">Cardiovascular Adaptations to Exercise Training</w:t>
      </w:r>
      <w:r>
        <w:rPr>
          <w:rFonts w:ascii="Calibri" w:cs="Calibri" w:eastAsia="Calibri" w:hAnsi="Calibri"/>
          <w:color w:val="666666"/>
          <w:sz w:val="20"/>
          <w:szCs w:val="20"/>
        </w:rPr>
        <w:t xml:space="preserve"> DOI: 10.1002/cphy.c150018</w:t>
      </w:r>
      <w:r>
        <w:rPr>
          <w:rFonts w:ascii="Calibri" w:cs="Calibri" w:eastAsia="Calibri" w:hAnsi="Calibri"/>
          <w:color w:val="336699"/>
          <w:sz w:val="20"/>
          <w:szCs w:val="20"/>
        </w:rPr>
        <w:t xml:space="preserve"> https://pubmed.ncbi.nlm.nih.gov/26756625/</w:t>
      </w:r>
    </w:p>
    <w:p>
      <w:pPr>
        <w:spacing w:after="40"/>
        <w:ind w:left="360"/>
      </w:pPr>
      <w:r>
        <w:rPr>
          <w:rFonts w:ascii="Calibri" w:cs="Calibri" w:eastAsia="Calibri" w:hAnsi="Calibri"/>
          <w:sz w:val="22"/>
          <w:szCs w:val="22"/>
        </w:rPr>
        <w:t xml:space="preserve">Comprehensive review of cardiovascular adaptations to aerobic endurance training. Documents improvements in maximal cardiac output through cardiac enlargement, improved contractility, and increased blood volume leading to greater stroke volume. Details peripheral adaptations including increased capillary density, arterial structural changes, and enhanced oxygen extraction capacity. Explains how these adaptations markedly increase aerobic power and endurance performance.</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scientific explanation for 'what happens in your muscles, heart, and lungs when you run.' Essential for teaching students the physiological basics of aerobic exercise and why consistent training leads to adaptation. Supports realistic expectations about training timeline by explaining biological adaptation processes.</w:t>
      </w:r>
    </w:p>
    <w:p>
      <w:pPr>
        <w:spacing w:before="200" w:after="60"/>
      </w:pPr>
      <w:r>
        <w:rPr>
          <w:rFonts w:ascii="Calibri" w:cs="Calibri" w:eastAsia="Calibri" w:hAnsi="Calibri"/>
          <w:b/>
          <w:bCs/>
          <w:sz w:val="22"/>
          <w:szCs w:val="22"/>
        </w:rPr>
        <w:t xml:space="preserve">6. </w:t>
      </w:r>
      <w:r>
        <w:rPr>
          <w:rFonts w:ascii="Calibri" w:cs="Calibri" w:eastAsia="Calibri" w:hAnsi="Calibri"/>
          <w:b/>
          <w:bCs/>
          <w:sz w:val="22"/>
          <w:szCs w:val="22"/>
        </w:rPr>
        <w:t xml:space="preserve">RunRepeat Research Team (2019). </w:t>
      </w:r>
      <w:r>
        <w:rPr>
          <w:rFonts w:ascii="Calibri" w:cs="Calibri" w:eastAsia="Calibri" w:hAnsi="Calibri"/>
          <w:i/>
          <w:iCs/>
          <w:sz w:val="22"/>
          <w:szCs w:val="22"/>
        </w:rPr>
        <w:t xml:space="preserve">Marathon Statistics 2019 Worldwide Research</w:t>
      </w:r>
      <w:r>
        <w:rPr>
          <w:rFonts w:ascii="Calibri" w:cs="Calibri" w:eastAsia="Calibri" w:hAnsi="Calibri"/>
          <w:color w:val="336699"/>
          <w:sz w:val="20"/>
          <w:szCs w:val="20"/>
        </w:rPr>
        <w:t xml:space="preserve"> https://runrepeat.com/research-marathon-performance-across-nations</w:t>
      </w:r>
    </w:p>
    <w:p>
      <w:pPr>
        <w:spacing w:after="40"/>
        <w:ind w:left="360"/>
      </w:pPr>
      <w:r>
        <w:rPr>
          <w:rFonts w:ascii="Calibri" w:cs="Calibri" w:eastAsia="Calibri" w:hAnsi="Calibri"/>
          <w:sz w:val="22"/>
          <w:szCs w:val="22"/>
        </w:rPr>
        <w:t xml:space="preserve">Large-scale analysis of 19.6 million marathon participants from 3,446 races worldwide (2008-2018). Found average marathon finish time was 4:29:53, with times getting slower over the decade studied. Demographics show 30-40 age groups most popular globally, with approximately 31% female participation worldwide (42% in USA). Data demonstrates marathon running has become increasingly accessible to everyday runners rather than elite athletes.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empirical evidence that marathon finishers are 'overwhelmingly everyday people' with diverse fitness levels and body types. Critical for dismantling myths about who can complete marathons. Shows students they don't need to be elite or exceptionally fast to be legitimate marathon finishers. Supports inclusive identity formation.</w:t>
      </w:r>
    </w:p>
    <w:p>
      <w:pPr>
        <w:spacing w:before="200" w:after="60"/>
      </w:pPr>
      <w:r>
        <w:rPr>
          <w:rFonts w:ascii="Calibri" w:cs="Calibri" w:eastAsia="Calibri" w:hAnsi="Calibri"/>
          <w:b/>
          <w:bCs/>
          <w:sz w:val="22"/>
          <w:szCs w:val="22"/>
        </w:rPr>
        <w:t xml:space="preserve">7. </w:t>
      </w:r>
      <w:r>
        <w:rPr>
          <w:rFonts w:ascii="Calibri" w:cs="Calibri" w:eastAsia="Calibri" w:hAnsi="Calibri"/>
          <w:b/>
          <w:bCs/>
          <w:sz w:val="22"/>
          <w:szCs w:val="22"/>
        </w:rPr>
        <w:t xml:space="preserve">StatPearls (NCBI Bookshelf) (2024). </w:t>
      </w:r>
      <w:r>
        <w:rPr>
          <w:rFonts w:ascii="Calibri" w:cs="Calibri" w:eastAsia="Calibri" w:hAnsi="Calibri"/>
          <w:i/>
          <w:iCs/>
          <w:sz w:val="22"/>
          <w:szCs w:val="22"/>
        </w:rPr>
        <w:t xml:space="preserve">Exercise Physiology</w:t>
      </w:r>
      <w:r>
        <w:rPr>
          <w:rFonts w:ascii="Calibri" w:cs="Calibri" w:eastAsia="Calibri" w:hAnsi="Calibri"/>
          <w:color w:val="336699"/>
          <w:sz w:val="20"/>
          <w:szCs w:val="20"/>
        </w:rPr>
        <w:t xml:space="preserve"> https://www.ncbi.nlm.nih.gov/books/NBK482280/</w:t>
      </w:r>
    </w:p>
    <w:p>
      <w:pPr>
        <w:spacing w:after="40"/>
        <w:ind w:left="360"/>
      </w:pPr>
      <w:r>
        <w:rPr>
          <w:rFonts w:ascii="Calibri" w:cs="Calibri" w:eastAsia="Calibri" w:hAnsi="Calibri"/>
          <w:sz w:val="22"/>
          <w:szCs w:val="22"/>
        </w:rPr>
        <w:t xml:space="preserve">Comprehensive medical reference on exercise physiology covering acute responses and chronic adaptations to aerobic exercise. Details cardiovascular responses including increased cardiac output, preferential blood flow redistribution, and oxygen delivery mechanisms. Explains metabolic adaptations, respiratory changes, and timeline for physiological adaptations. Addresses both immediate responses during exercise and long-term training adaptations.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accessible scientific explanation of basic aerobic physiology for students. Explains what a marathon 'actually demands from the body' in clear terms. Supports understanding of why 16-20 week training timeline exists by explaining adaptation processes. Essential foundation for process-oriented training approach.</w:t>
      </w:r>
    </w:p>
    <w:p>
      <w:pPr>
        <w:spacing w:before="200" w:after="60"/>
      </w:pPr>
      <w:r>
        <w:rPr>
          <w:rFonts w:ascii="Calibri" w:cs="Calibri" w:eastAsia="Calibri" w:hAnsi="Calibri"/>
          <w:b/>
          <w:bCs/>
          <w:sz w:val="22"/>
          <w:szCs w:val="22"/>
        </w:rPr>
        <w:t xml:space="preserve">8. </w:t>
      </w:r>
      <w:r>
        <w:rPr>
          <w:rFonts w:ascii="Calibri" w:cs="Calibri" w:eastAsia="Calibri" w:hAnsi="Calibri"/>
          <w:b/>
          <w:bCs/>
          <w:sz w:val="22"/>
          <w:szCs w:val="22"/>
        </w:rPr>
        <w:t xml:space="preserve">Ryan E. Rhodes, Nasreen Kaushal, and Amanda Quinlan (2016). </w:t>
      </w:r>
      <w:r>
        <w:rPr>
          <w:rFonts w:ascii="Calibri" w:cs="Calibri" w:eastAsia="Calibri" w:hAnsi="Calibri"/>
          <w:i/>
          <w:iCs/>
          <w:sz w:val="22"/>
          <w:szCs w:val="22"/>
        </w:rPr>
        <w:t xml:space="preserve">Exercise identity and exercise behaviour: A review and meta-analysis</w:t>
      </w:r>
      <w:r>
        <w:rPr>
          <w:rFonts w:ascii="Calibri" w:cs="Calibri" w:eastAsia="Calibri" w:hAnsi="Calibri"/>
          <w:color w:val="336699"/>
          <w:sz w:val="20"/>
          <w:szCs w:val="20"/>
        </w:rPr>
        <w:t xml:space="preserve"> Referenced in multiple fitness psychology sources</w:t>
      </w:r>
    </w:p>
    <w:p>
      <w:pPr>
        <w:spacing w:after="40"/>
        <w:ind w:left="360"/>
      </w:pPr>
      <w:r>
        <w:rPr>
          <w:rFonts w:ascii="Calibri" w:cs="Calibri" w:eastAsia="Calibri" w:hAnsi="Calibri"/>
          <w:sz w:val="22"/>
          <w:szCs w:val="22"/>
        </w:rPr>
        <w:t xml:space="preserve">Meta-analysis examining relationship between exercise identity and physical activity behavior. Found strong positive associations between strength of exercise identity and actual exercise participation. Research demonstrates that identifying as an 'exerciser' or 'runner' predicts sustained behavior change. Identity serves as powerful motivational force that drives consistency and persistence in physical activity.</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Directly supports chapter's focus on runner identity formation. Provides evidence that developing identity as a runner (rather than just doing running) predicts long-term adherence. Critical for helping students see themselves as legitimate runners regardless of speed or body type. Validates importance of identity work in marathon training.</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2026-02-20T09:46:57.274Z</dcterms:created>
  <dcterms:modified xsi:type="dcterms:W3CDTF">2026-02-20T09:46:57.274Z</dcterms:modified>
</cp:coreProperties>
</file>

<file path=docProps/custom.xml><?xml version="1.0" encoding="utf-8"?>
<Properties xmlns="http://schemas.openxmlformats.org/officeDocument/2006/custom-properties" xmlns:vt="http://schemas.openxmlformats.org/officeDocument/2006/docPropsVTypes"/>
</file>