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Magic of Slow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Rate My Run: The 80/20 Audit (12-15 minutes)</w:t>
      </w:r>
    </w:p>
    <w:p>
      <w:pPr>
        <w:spacing w:after="120"/>
      </w:pPr>
      <w:r>
        <w:rPr>
          <w:rFonts w:ascii="Calibri" w:cs="Calibri" w:eastAsia="Calibri" w:hAnsi="Calibri"/>
          <w:sz w:val="22"/>
          <w:szCs w:val="22"/>
        </w:rPr>
        <w:t xml:space="preserve">Students work in breakout rooms of 4-5 to analyze anonymized training logs from real runners. Each log shows a week of workouts with paces, distances, and effort descriptions. Groups must: (1) Calculate what percentage was truly 'easy', (2) Identify red flags (too much hard running), (3) Propose one specific fix. Groups submit their analysis in a shared doc, then the instructor spotlights 3-4 contrasting responses for whole-class discussion. The twist: one log is from an injured runner, one from a PR-setting runner — can they spot the difference?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3-4 anonymized training logs (provided as PDF or image), Breakout rooms, Shared Google Doc or Padlet for submissions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apply the 80/20 principle to real-world training data, develop critical evaluation skills, and see consequences of poor training distribution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40 breakout rooms of 5. Use polling software to have all groups vote on which runner will stay injury-free before revealing the answer. For hybrid: in-person students can also join breakout rooms from their devices.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Energy System Speed Dating (8-10 minutes)</w:t>
      </w:r>
    </w:p>
    <w:p>
      <w:pPr>
        <w:spacing w:after="120"/>
      </w:pPr>
      <w:r>
        <w:rPr>
          <w:rFonts w:ascii="Calibri" w:cs="Calibri" w:eastAsia="Calibri" w:hAnsi="Calibri"/>
          <w:sz w:val="22"/>
          <w:szCs w:val="22"/>
        </w:rPr>
        <w:t xml:space="preserve">Students rotate through 3 rounds in breakout pairs (2 minutes each). In each round, instructor posts a scenario in chat (e.g., 'Climbing 3 flights of stairs', 'Running an all-out 100m', 'Jogging while chatting with a friend'). Partners must debate: Which energy system is PRIMARY? Aerobic or anaerobic? They must justify their answer with physiological reasoning. After each 2-minute round, new pairs form automatically. Final 2 minutes: whole group votes on the most controversial scenario using live polls, instructor reveals the science.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Zoom/Teams breakout room auto-assignment, Live polling tool (Mentimeter, Zoom polls), 6-8 pre-prepared scenarios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Rapid-fire application of energy system concepts, peer teaching through debate, identifying the gray areas where both systems contribute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Auto-assign breakout pairs to handle scale. For hybrid: remote students pair remotely, in-person students can use phones to access breakout rooms. The rapid rotation keeps energy high despite large numbers.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Conversational Pace Challenge (10-12 minutes)</w:t>
      </w:r>
    </w:p>
    <w:p>
      <w:pPr>
        <w:spacing w:after="120"/>
      </w:pPr>
      <w:r>
        <w:rPr>
          <w:rFonts w:ascii="Calibri" w:cs="Calibri" w:eastAsia="Calibri" w:hAnsi="Calibri"/>
          <w:sz w:val="22"/>
          <w:szCs w:val="22"/>
        </w:rPr>
        <w:t xml:space="preserve">Instructor demonstrates speaking at different exercise intensities via webcam (or has a volunteer do this): sits still and speaks (resting), walks in place while reciting a paragraph (easy), does jumping jacks while trying to speak (hard). Students observe breathing patterns and speech quality. Then breakout groups receive different 'runner personas' (beginner, returning from injury, experienced marathoner). Each group must design a 'talk test' protocol to help their persona find their easy pace, considering that cardiovascular fitness differs. Groups post protocols in shared doc. Class votes on which protocol is most practical and scientifically sound.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Webcam for demonstration, Shared doc for protocol submissions, Pre-written runner personas, Polling tool for voting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Connects the abstract concept of 'aerobic threshold' to the practical, accessible 'talk test'. Reinforces that easy pace is individual and relates to current fitness level.</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Large cohort becomes an advantage — more diverse protocols to compare. Use threaded comments in shared doc so groups can react to each other's ideas. For in-person hybrid students: they can observe the live demonstration and participate via their devices.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Adaptation Timeline Showdown (15-18 minutes)</w:t>
      </w:r>
    </w:p>
    <w:p>
      <w:pPr>
        <w:spacing w:after="120"/>
      </w:pPr>
      <w:r>
        <w:rPr>
          <w:rFonts w:ascii="Calibri" w:cs="Calibri" w:eastAsia="Calibri" w:hAnsi="Calibri"/>
          <w:sz w:val="22"/>
          <w:szCs w:val="22"/>
        </w:rPr>
        <w:t xml:space="preserve">Divide class into two debate teams via polling: Team Cardiovascular vs Team Musculoskeletal. Present a scenario: 'A runner doubles their weekly mileage over 2 weeks and feels great cardiovascularly but develops knee pain.' Each team gets 5 minutes in breakout rooms to prepare arguments about why THEIR system adapted (or didn't) at the rate it did. Teams designate spokespersons. Then conduct a structured debate in main room: Team Cardio argues why heart/lungs adapted quickly (2 min), Team Musculo argues why bones/tendons couldn't keep up (2 min), open floor for chat questions/challenges (3 min). Instructor synthesizes with the science: cardiovascular adaptations take 2-6 weeks, musculoskeletal takes 3-6+ months.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Polling tool for team assignment, Breakout rooms for team prep, Chat for audience questions, Slide with adaptation timeline graphic for synthesis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Deeply embeds the critical concept that adaptation rates differ, explaining why runners get injured even when they feel 'fine'. Social debate format makes it memorable.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Large cohort enables actual team dynamics. Can split into multiple debate rounds simultaneously with different scenarios if desired. Hybrid: use chat for written 'rebuttals' from students who can't speak live.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Walk/Run Protocol Design Lab (12-15 minutes)</w:t>
      </w:r>
    </w:p>
    <w:p>
      <w:pPr>
        <w:spacing w:after="120"/>
      </w:pPr>
      <w:r>
        <w:rPr>
          <w:rFonts w:ascii="Calibri" w:cs="Calibri" w:eastAsia="Calibri" w:hAnsi="Calibri"/>
          <w:sz w:val="22"/>
          <w:szCs w:val="22"/>
        </w:rPr>
        <w:t xml:space="preserve">Students receive a case study of a specific individual (e.g., 'Sarah, 45, hasn't exercised in 5 years, wants to run a 5K in 3 months'). In breakout groups of 4-5, they must design a progressive 8-week walk/run protocol that respects both energy systems AND adaptation timelines. Protocol must specify: Week-by-week walk/run ratios, total time per session, frequency per week, one justification for pacing decisions. Groups submit via shared spreadsheet. Instructor displays 3-4 contrasting approaches on screen and facilitates discussion: Which is safest? Which respects musculoskeletal adaptation? Are any too aggressive?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3-4 detailed case studies, Shared Google Sheet template for submissions, Breakout rooms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Synthesizes all class concepts into practical application. Students must balance cardiovascular progression with injury prevention, demonstrating understanding of adaptation rates and the walk/run method.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Provide different case studies to different clusters of groups to generate variety. With 40 groups, you'll get creative solutions. Use upvoting feature in shared doc so students can see peer favorites.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Heart Rate Prediction Game (6-8 minutes)</w:t>
      </w:r>
    </w:p>
    <w:p>
      <w:pPr>
        <w:spacing w:after="120"/>
      </w:pPr>
      <w:r>
        <w:rPr>
          <w:rFonts w:ascii="Calibri" w:cs="Calibri" w:eastAsia="Calibri" w:hAnsi="Calibri"/>
          <w:sz w:val="22"/>
          <w:szCs w:val="22"/>
        </w:rPr>
        <w:t xml:space="preserve">Instructor (or volunteer) wears a visible heart rate monitor. Class observes resting heart rate displayed on screen. Then instructor performs 4 activities: (1) slow march in place, (2) moderate jumping jacks, (3) all-out burpees for 20 seconds, (4) recovery sitting. Before EACH activity, students submit predictions in chat or poll: 'Will this be aerobic or anaerobic? What HR range?' Immediately after each activity, reveal actual heart rate and discuss: Was it what they expected? How quickly did HR rise/fall? What does this tell us about energy systems and the importance of easy pace? Final question: 'Based on this demonstration, what % of your training should be at the 'marching in place' intensity level?' (Answer: 80%).</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Heart rate monitor with screen share capability (chest strap + watch, or smartwatch), Live polling tool or monitored chat, Space for instructor to move (or pre-recorded video if fully remote)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Makes abstract physiological concepts visceral and real. Students see live data showing how quickly you enter anaerobic zones and how slow 'easy' really needs to be. Reinforces the 80/20 principle through embodied learning.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at any scale — the demonstration is one-to-many. Chat moves fast with 200 students, which creates excitement. Can use word cloud tools to aggregate predictions. For hybrid: in-person students watch live, remote see via screen share.</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2026-02-20T10:11:34.924Z</dcterms:created>
  <dcterms:modified xsi:type="dcterms:W3CDTF">2026-02-20T10:11:34.924Z</dcterms:modified>
</cp:coreProperties>
</file>

<file path=docProps/custom.xml><?xml version="1.0" encoding="utf-8"?>
<Properties xmlns="http://schemas.openxmlformats.org/officeDocument/2006/custom-properties" xmlns:vt="http://schemas.openxmlformats.org/officeDocument/2006/docPropsVTypes"/>
</file>