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200"/>
        <w:jc w:val="center"/>
      </w:pPr>
      <w:r>
        <w:rPr>
          <w:rFonts w:ascii="Calibri" w:cs="Calibri" w:eastAsia="Calibri" w:hAnsi="Calibri"/>
          <w:b/>
          <w:bCs/>
          <w:sz w:val="26"/>
          <w:szCs w:val="26"/>
        </w:rPr>
        <w:t xml:space="preserve">The Magic of Slow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According to the 80/20 principle referenced in the chapter, what proportion of a runner's total training should be performed at an easy, conversational pace?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Roughly 80%</w:t>
      </w:r>
    </w:p>
    <w:p>
      <w:pPr>
        <w:spacing w:after="120"/>
        <w:ind w:left="360"/>
      </w:pPr>
      <w:r>
        <w:rPr>
          <w:rFonts w:ascii="Calibri" w:cs="Calibri" w:eastAsia="Calibri" w:hAnsi="Calibri"/>
          <w:i/>
          <w:iCs/>
          <w:sz w:val="20"/>
          <w:szCs w:val="20"/>
        </w:rPr>
        <w:t xml:space="preserve">The 80/20 principle, supported by Stephen Seiler's research on polarized training, holds that approximately 80% of training volume should occur at easy, conversational intensity. This approach builds a strong aerobic base while minimizing injury risk and fatigue accumulation.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Roughly 50%</w:t>
      </w:r>
    </w:p>
    <w:p>
      <w:pPr>
        <w:spacing w:after="80"/>
        <w:ind w:left="360"/>
      </w:pPr>
      <w:r>
        <w:rPr>
          <w:rFonts w:ascii="Calibri" w:cs="Calibri" w:eastAsia="Calibri" w:hAnsi="Calibri"/>
          <w:i/>
          <w:iCs/>
          <w:sz w:val="20"/>
          <w:szCs w:val="20"/>
        </w:rPr>
        <w:t xml:space="preserve">Students may assume training should be evenly split between easy and hard efforts. However, research on polarized training shows that successful endurance athletes spend a much larger proportion — about 80% — at easy intensity.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Roughly 20%</w:t>
      </w:r>
    </w:p>
    <w:p>
      <w:pPr>
        <w:spacing w:after="80"/>
        <w:ind w:left="360"/>
      </w:pPr>
      <w:r>
        <w:rPr>
          <w:rFonts w:ascii="Calibri" w:cs="Calibri" w:eastAsia="Calibri" w:hAnsi="Calibri"/>
          <w:i/>
          <w:iCs/>
          <w:sz w:val="20"/>
          <w:szCs w:val="20"/>
        </w:rPr>
        <w:t xml:space="preserve">This reverses the 80/20 ratio. The 20% refers to the smaller portion of training done at higher intensities, not the easy running portion. Most training should be easy, not hard.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Roughly 65%</w:t>
      </w:r>
    </w:p>
    <w:p>
      <w:pPr>
        <w:spacing w:after="80"/>
        <w:ind w:left="360"/>
      </w:pPr>
      <w:r>
        <w:rPr>
          <w:rFonts w:ascii="Calibri" w:cs="Calibri" w:eastAsia="Calibri" w:hAnsi="Calibri"/>
          <w:i/>
          <w:iCs/>
          <w:sz w:val="20"/>
          <w:szCs w:val="20"/>
        </w:rPr>
        <w:t xml:space="preserve">While this is closer to the correct answer than some options, it underestimates the amount of easy running recommended. Seiler's polarized training research specifically supports approximately 80% of training at low intensity.</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A beginner runner finishes a three-mile run completely out of breath and unable to speak in full sentences. Based on the talk test concept from this chapter, what does this indicate about their pace?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They are running too fast and should slow down to a conversational pace</w:t>
      </w:r>
    </w:p>
    <w:p>
      <w:pPr>
        <w:spacing w:after="120"/>
        <w:ind w:left="360"/>
      </w:pPr>
      <w:r>
        <w:rPr>
          <w:rFonts w:ascii="Calibri" w:cs="Calibri" w:eastAsia="Calibri" w:hAnsi="Calibri"/>
          <w:i/>
          <w:iCs/>
          <w:sz w:val="20"/>
          <w:szCs w:val="20"/>
        </w:rPr>
        <w:t xml:space="preserve">The talk test is a practical tool for gauging intensity. If a runner cannot speak in complete sentences, they have exceeded their easy aerobic pace and are likely working anaerobically. Slowing to a conversational pace ensures they stay in the aerobic zone where base-building adaptations occur.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are building anaerobic fitness efficiently and should maintain this effort</w:t>
      </w:r>
    </w:p>
    <w:p>
      <w:pPr>
        <w:spacing w:after="80"/>
        <w:ind w:left="360"/>
      </w:pPr>
      <w:r>
        <w:rPr>
          <w:rFonts w:ascii="Calibri" w:cs="Calibri" w:eastAsia="Calibri" w:hAnsi="Calibri"/>
          <w:i/>
          <w:iCs/>
          <w:sz w:val="20"/>
          <w:szCs w:val="20"/>
        </w:rPr>
        <w:t xml:space="preserve">While this pace does engage the anaerobic system, the chapter emphasizes that beginners should not train at this intensity for the majority of their runs. Running too hard too often leads to exhaustion, injury, and quitting.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need to improve their breathing technique rather than adjust pace</w:t>
      </w:r>
    </w:p>
    <w:p>
      <w:pPr>
        <w:spacing w:after="80"/>
        <w:ind w:left="360"/>
      </w:pPr>
      <w:r>
        <w:rPr>
          <w:rFonts w:ascii="Calibri" w:cs="Calibri" w:eastAsia="Calibri" w:hAnsi="Calibri"/>
          <w:i/>
          <w:iCs/>
          <w:sz w:val="20"/>
          <w:szCs w:val="20"/>
        </w:rPr>
        <w:t xml:space="preserve">Breathlessness during running is primarily a signal of intensity level, not a breathing technique problem. The correct response according to the chapter is to reduce pace until conversation is comfortable, not to focus on breathing mechanics.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This is normal for all beginners and will resolve on its own within a few weeks</w:t>
      </w:r>
    </w:p>
    <w:p>
      <w:pPr>
        <w:spacing w:after="80"/>
        <w:ind w:left="360"/>
      </w:pPr>
      <w:r>
        <w:rPr>
          <w:rFonts w:ascii="Calibri" w:cs="Calibri" w:eastAsia="Calibri" w:hAnsi="Calibri"/>
          <w:i/>
          <w:iCs/>
          <w:sz w:val="20"/>
          <w:szCs w:val="20"/>
        </w:rPr>
        <w:t xml:space="preserve">While beginners do improve over time, the chapter explicitly warns that running too fast on every outing is the most common beginner mistake. Waiting for it to resolve without slowing down risks injury and burnout.</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Which elite coach is credited in the chapter with revolutionizing distance running through an emphasis on slow, high-volume mileage?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Arthur Lydiard</w:t>
      </w:r>
    </w:p>
    <w:p>
      <w:pPr>
        <w:spacing w:after="120"/>
        <w:ind w:left="360"/>
      </w:pPr>
      <w:r>
        <w:rPr>
          <w:rFonts w:ascii="Calibri" w:cs="Calibri" w:eastAsia="Calibri" w:hAnsi="Calibri"/>
          <w:i/>
          <w:iCs/>
          <w:sz w:val="20"/>
          <w:szCs w:val="20"/>
        </w:rPr>
        <w:t xml:space="preserve">Arthur Lydiard is highlighted as a pioneering coach who demonstrated that building an aerobic base through slow mileage was the foundation of elite distance running performance. His methods influenced generations of coaches and align with the chapter's core message about easy-pace training.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Jeff Galloway</w:t>
      </w:r>
    </w:p>
    <w:p>
      <w:pPr>
        <w:spacing w:after="80"/>
        <w:ind w:left="360"/>
      </w:pPr>
      <w:r>
        <w:rPr>
          <w:rFonts w:ascii="Calibri" w:cs="Calibri" w:eastAsia="Calibri" w:hAnsi="Calibri"/>
          <w:i/>
          <w:iCs/>
          <w:sz w:val="20"/>
          <w:szCs w:val="20"/>
        </w:rPr>
        <w:t xml:space="preserve">Jeff Galloway is mentioned in the chapter, but he is credited with popularizing the walk/run method, not with revolutionizing distance running through slow mileage. Lydiard is the coach associated with the aerobic base-building philosophy.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Stephen Seiler</w:t>
      </w:r>
    </w:p>
    <w:p>
      <w:pPr>
        <w:spacing w:after="80"/>
        <w:ind w:left="360"/>
      </w:pPr>
      <w:r>
        <w:rPr>
          <w:rFonts w:ascii="Calibri" w:cs="Calibri" w:eastAsia="Calibri" w:hAnsi="Calibri"/>
          <w:i/>
          <w:iCs/>
          <w:sz w:val="20"/>
          <w:szCs w:val="20"/>
        </w:rPr>
        <w:t xml:space="preserve">Stephen Seiler is referenced in the chapter as a researcher who studied polarized training and the 80/20 intensity distribution. He is a sports scientist, not the elite coach credited with revolutionizing distance running through slow mileage.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Jack Daniels</w:t>
      </w:r>
    </w:p>
    <w:p>
      <w:pPr>
        <w:spacing w:after="80"/>
        <w:ind w:left="360"/>
      </w:pPr>
      <w:r>
        <w:rPr>
          <w:rFonts w:ascii="Calibri" w:cs="Calibri" w:eastAsia="Calibri" w:hAnsi="Calibri"/>
          <w:i/>
          <w:iCs/>
          <w:sz w:val="20"/>
          <w:szCs w:val="20"/>
        </w:rPr>
        <w:t xml:space="preserve">Jack Daniels is a well-known running coach in the broader running world, but the chapter specifically credits Arthur Lydiard with revolutionizing distance running through an emphasis on slow, high-volume mileage.</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What specific physiological adaptations does the chapter attribute to easy-pace aerobic running?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Increased mitochondrial density and expanded capillary networks</w:t>
      </w:r>
    </w:p>
    <w:p>
      <w:pPr>
        <w:spacing w:after="120"/>
        <w:ind w:left="360"/>
      </w:pPr>
      <w:r>
        <w:rPr>
          <w:rFonts w:ascii="Calibri" w:cs="Calibri" w:eastAsia="Calibri" w:hAnsi="Calibri"/>
          <w:i/>
          <w:iCs/>
          <w:sz w:val="20"/>
          <w:szCs w:val="20"/>
        </w:rPr>
        <w:t xml:space="preserve">The chapter explains that easy running stimulates the growth of mitochondria (the cell's energy-producing structures) and the development of new capillaries (small blood vessels). These adaptations improve the muscles' ability to use oxygen and sustain prolonged effort.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Increased fast-twitch muscle fiber recruitment and lactate tolerance</w:t>
      </w:r>
    </w:p>
    <w:p>
      <w:pPr>
        <w:spacing w:after="80"/>
        <w:ind w:left="360"/>
      </w:pPr>
      <w:r>
        <w:rPr>
          <w:rFonts w:ascii="Calibri" w:cs="Calibri" w:eastAsia="Calibri" w:hAnsi="Calibri"/>
          <w:i/>
          <w:iCs/>
          <w:sz w:val="20"/>
          <w:szCs w:val="20"/>
        </w:rPr>
        <w:t xml:space="preserve">Fast-twitch fiber recruitment and lactate tolerance are adaptations associated with high-intensity anaerobic training, not easy-pace aerobic running. The chapter distinguishes between these two energy systems and their respective training effects.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Thickened bone cortex and strengthened ligament attachments</w:t>
      </w:r>
    </w:p>
    <w:p>
      <w:pPr>
        <w:spacing w:after="80"/>
        <w:ind w:left="360"/>
      </w:pPr>
      <w:r>
        <w:rPr>
          <w:rFonts w:ascii="Calibri" w:cs="Calibri" w:eastAsia="Calibri" w:hAnsi="Calibri"/>
          <w:i/>
          <w:iCs/>
          <w:sz w:val="20"/>
          <w:szCs w:val="20"/>
        </w:rPr>
        <w:t xml:space="preserve">While musculoskeletal tissues do adapt to running over time, the chapter specifically highlights mitochondrial density and capillary networks as the key physiological adaptations driven by easy aerobic running.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Enlarged heart ventricles and increased blood plasma volume</w:t>
      </w:r>
    </w:p>
    <w:p>
      <w:pPr>
        <w:spacing w:after="80"/>
        <w:ind w:left="360"/>
      </w:pPr>
      <w:r>
        <w:rPr>
          <w:rFonts w:ascii="Calibri" w:cs="Calibri" w:eastAsia="Calibri" w:hAnsi="Calibri"/>
          <w:i/>
          <w:iCs/>
          <w:sz w:val="20"/>
          <w:szCs w:val="20"/>
        </w:rPr>
        <w:t xml:space="preserve">These are cardiovascular adaptations that do occur with endurance training, but the chapter specifically identifies increased mitochondrial density and capillary network development as the adaptations attributed to easy-pace aerobic running.</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Why does the chapter identify the mismatch between cardiovascular and musculoskeletal adaptation rates as a primary cause of beginner injuries?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cardiovascular system adapts faster, so runners feel capable of efforts their bones, tendons, and joints cannot yet handle</w:t>
      </w:r>
    </w:p>
    <w:p>
      <w:pPr>
        <w:spacing w:after="120"/>
        <w:ind w:left="360"/>
      </w:pPr>
      <w:r>
        <w:rPr>
          <w:rFonts w:ascii="Calibri" w:cs="Calibri" w:eastAsia="Calibri" w:hAnsi="Calibri"/>
          <w:i/>
          <w:iCs/>
          <w:sz w:val="20"/>
          <w:szCs w:val="20"/>
        </w:rPr>
        <w:t xml:space="preserve">The cardiovascular system strengthens relatively quickly, giving beginners the aerobic capacity to run longer and faster. However, bones, tendons, ligaments, and joints adapt much more slowly. This mismatch leads beginners to increase training loads that their musculoskeletal system is not yet prepared for, resulting in overuse injuries.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musculoskeletal system adapts faster, causing muscle imbalances that strain the heart</w:t>
      </w:r>
    </w:p>
    <w:p>
      <w:pPr>
        <w:spacing w:after="80"/>
        <w:ind w:left="360"/>
      </w:pPr>
      <w:r>
        <w:rPr>
          <w:rFonts w:ascii="Calibri" w:cs="Calibri" w:eastAsia="Calibri" w:hAnsi="Calibri"/>
          <w:i/>
          <w:iCs/>
          <w:sz w:val="20"/>
          <w:szCs w:val="20"/>
        </w:rPr>
        <w:t xml:space="preserve">This reverses the actual relationship described in the chapter. It is the cardiovascular system that adapts faster, not the musculoskeletal system. The injury risk comes from structural tissues lagging behind aerobic fitness, not from muscles outpacing the heart.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systems adapt at the same rate, but beginners ignore pain signals from both equally</w:t>
      </w:r>
    </w:p>
    <w:p>
      <w:pPr>
        <w:spacing w:after="80"/>
        <w:ind w:left="360"/>
      </w:pPr>
      <w:r>
        <w:rPr>
          <w:rFonts w:ascii="Calibri" w:cs="Calibri" w:eastAsia="Calibri" w:hAnsi="Calibri"/>
          <w:i/>
          <w:iCs/>
          <w:sz w:val="20"/>
          <w:szCs w:val="20"/>
        </w:rPr>
        <w:t xml:space="preserve">The chapter specifically emphasizes that these systems do not adapt at the same rate. The differential adaptation rate is the core concept — if they adapted equally, the mismatch-driven injury problem would not exist.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cardiovascular system adapts slower, causing excessive blood pressure during runs that damages joints</w:t>
      </w:r>
    </w:p>
    <w:p>
      <w:pPr>
        <w:spacing w:after="80"/>
        <w:ind w:left="360"/>
      </w:pPr>
      <w:r>
        <w:rPr>
          <w:rFonts w:ascii="Calibri" w:cs="Calibri" w:eastAsia="Calibri" w:hAnsi="Calibri"/>
          <w:i/>
          <w:iCs/>
          <w:sz w:val="20"/>
          <w:szCs w:val="20"/>
        </w:rPr>
        <w:t xml:space="preserve">This reverses the adaptation timeline described in the chapter and introduces an incorrect mechanism. The cardiovascular system actually adapts faster, and the injury risk is mechanical overload on slow-adapting tissues, not blood pressure damage to joints.</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According to the chapter, what does research on the walk/run method show when comparing walk/run participants to continuous runners in marathon performance?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Walk/run participants achieve equivalent finish times with lower injury rates</w:t>
      </w:r>
    </w:p>
    <w:p>
      <w:pPr>
        <w:spacing w:after="120"/>
        <w:ind w:left="360"/>
      </w:pPr>
      <w:r>
        <w:rPr>
          <w:rFonts w:ascii="Calibri" w:cs="Calibri" w:eastAsia="Calibri" w:hAnsi="Calibri"/>
          <w:i/>
          <w:iCs/>
          <w:sz w:val="20"/>
          <w:szCs w:val="20"/>
        </w:rPr>
        <w:t xml:space="preserve">The chapter cites research supporting Jeff Galloway's walk/run method, showing that incorporating planned walking intervals does not significantly slow marathon finish times while meaningfully reducing injury rates. This makes it a legitimate and often superior strategy for first-time marathoners.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Walk/run participants finish significantly slower but report higher enjoyment</w:t>
      </w:r>
    </w:p>
    <w:p>
      <w:pPr>
        <w:spacing w:after="80"/>
        <w:ind w:left="360"/>
      </w:pPr>
      <w:r>
        <w:rPr>
          <w:rFonts w:ascii="Calibri" w:cs="Calibri" w:eastAsia="Calibri" w:hAnsi="Calibri"/>
          <w:i/>
          <w:iCs/>
          <w:sz w:val="20"/>
          <w:szCs w:val="20"/>
        </w:rPr>
        <w:t xml:space="preserve">This is a common assumption — that walking must cost significant time. However, the chapter presents research showing finish times are equivalent, not significantly slower. The key advantage cited is reduced injury rates, not just enjoyment.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Walk/run participants finish faster because walking intervals prevent muscle fatigue</w:t>
      </w:r>
    </w:p>
    <w:p>
      <w:pPr>
        <w:spacing w:after="80"/>
        <w:ind w:left="360"/>
      </w:pPr>
      <w:r>
        <w:rPr>
          <w:rFonts w:ascii="Calibri" w:cs="Calibri" w:eastAsia="Calibri" w:hAnsi="Calibri"/>
          <w:i/>
          <w:iCs/>
          <w:sz w:val="20"/>
          <w:szCs w:val="20"/>
        </w:rPr>
        <w:t xml:space="preserve">While the walk/run method does help manage fatigue, the chapter does not claim it produces faster finish times. The research cited shows equivalent finish times with lower injury rates, which is what makes the method a strong strategy for beginners.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Walk/run participants have similar injury rates but recover faster between training sessions</w:t>
      </w:r>
    </w:p>
    <w:p>
      <w:pPr>
        <w:spacing w:after="80"/>
        <w:ind w:left="360"/>
      </w:pPr>
      <w:r>
        <w:rPr>
          <w:rFonts w:ascii="Calibri" w:cs="Calibri" w:eastAsia="Calibri" w:hAnsi="Calibri"/>
          <w:i/>
          <w:iCs/>
          <w:sz w:val="20"/>
          <w:szCs w:val="20"/>
        </w:rPr>
        <w:t xml:space="preserve">The chapter specifically states that walk/run participants show lower injury rates, not just faster recovery. The combination of equivalent finish times and reduced injuries is what makes the method particularly valuable for first-time marathoners.</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A runner training for their first marathon notices that after three weeks of consistent running, their breathing feels much easier on the same route, so they decide to double their weekly mileage. Based on the chapter's teachings, what is the most likely consequence of this decision?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An overuse injury because their musculoskeletal system has not had enough time to adapt to the increased load</w:t>
      </w:r>
    </w:p>
    <w:p>
      <w:pPr>
        <w:spacing w:after="120"/>
        <w:ind w:left="360"/>
      </w:pPr>
      <w:r>
        <w:rPr>
          <w:rFonts w:ascii="Calibri" w:cs="Calibri" w:eastAsia="Calibri" w:hAnsi="Calibri"/>
          <w:i/>
          <w:iCs/>
          <w:sz w:val="20"/>
          <w:szCs w:val="20"/>
        </w:rPr>
        <w:t xml:space="preserve">This scenario illustrates the cardiovascular-musculoskeletal adaptation mismatch. Easier breathing signals cardiovascular improvement, which happens relatively quickly. However, bones, tendons, and ligaments need much longer to strengthen. Doubling mileage based on how the cardiovascular system feels ignores the slower structural adaptation and invites overuse injury.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significant performance breakthrough because their aerobic base is now strong enough for higher volume</w:t>
      </w:r>
    </w:p>
    <w:p>
      <w:pPr>
        <w:spacing w:after="80"/>
        <w:ind w:left="360"/>
      </w:pPr>
      <w:r>
        <w:rPr>
          <w:rFonts w:ascii="Calibri" w:cs="Calibri" w:eastAsia="Calibri" w:hAnsi="Calibri"/>
          <w:i/>
          <w:iCs/>
          <w:sz w:val="20"/>
          <w:szCs w:val="20"/>
        </w:rPr>
        <w:t xml:space="preserve">While improved breathing does indicate cardiovascular progress, three weeks is not sufficient for musculoskeletal tissues to adapt to dramatically higher loads. The chapter warns that this exact scenario — feeling fitter and doing too much — is how many beginners get injured.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shift from aerobic to anaerobic dominance, which will slow their marathon preparation</w:t>
      </w:r>
    </w:p>
    <w:p>
      <w:pPr>
        <w:spacing w:after="80"/>
        <w:ind w:left="360"/>
      </w:pPr>
      <w:r>
        <w:rPr>
          <w:rFonts w:ascii="Calibri" w:cs="Calibri" w:eastAsia="Calibri" w:hAnsi="Calibri"/>
          <w:i/>
          <w:iCs/>
          <w:sz w:val="20"/>
          <w:szCs w:val="20"/>
        </w:rPr>
        <w:t xml:space="preserve">Doubling mileage at an easy pace would not inherently shift energy system dominance from aerobic to anaerobic. The primary risk identified in the chapter is structural injury from the mismatch between cardiovascular fitness gains and slower musculoskeletal adaptation.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No significant change because the body adapts linearly to training stress regardless of volume increases</w:t>
      </w:r>
    </w:p>
    <w:p>
      <w:pPr>
        <w:spacing w:after="80"/>
        <w:ind w:left="360"/>
      </w:pPr>
      <w:r>
        <w:rPr>
          <w:rFonts w:ascii="Calibri" w:cs="Calibri" w:eastAsia="Calibri" w:hAnsi="Calibri"/>
          <w:i/>
          <w:iCs/>
          <w:sz w:val="20"/>
          <w:szCs w:val="20"/>
        </w:rPr>
        <w:t xml:space="preserve">The body does not adapt linearly, and the chapter emphasizes that patience in early weeks is critical. Rapid volume increases outpace musculoskeletal adaptation regardless of how the cardiovascular system feels, creating serious injury risk.</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The chapter recommends RPE and the talk test as primary pacing tools for easy runs. What limitation does it identify regarding heart rate monitors as a secondary monitoring method?</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Wrist-based optical heart rate monitors have accuracy limitations</w:t>
      </w:r>
    </w:p>
    <w:p>
      <w:pPr>
        <w:spacing w:after="120"/>
        <w:ind w:left="360"/>
      </w:pPr>
      <w:r>
        <w:rPr>
          <w:rFonts w:ascii="Calibri" w:cs="Calibri" w:eastAsia="Calibri" w:hAnsi="Calibri"/>
          <w:i/>
          <w:iCs/>
          <w:sz w:val="20"/>
          <w:szCs w:val="20"/>
        </w:rPr>
        <w:t xml:space="preserve">The chapter positions RPE and the talk test as the primary pacing tools and includes an honest discussion of the limitations of wrist-based optical heart rate monitors. While heart rate zones are presented as a useful secondary method, the technology's accuracy issues mean it should not be solely relied upon for pacing decisions.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Heart rate data is only useful for elite athletes and misleading for beginners</w:t>
      </w:r>
    </w:p>
    <w:p>
      <w:pPr>
        <w:spacing w:after="80"/>
        <w:ind w:left="360"/>
      </w:pPr>
      <w:r>
        <w:rPr>
          <w:rFonts w:ascii="Calibri" w:cs="Calibri" w:eastAsia="Calibri" w:hAnsi="Calibri"/>
          <w:i/>
          <w:iCs/>
          <w:sz w:val="20"/>
          <w:szCs w:val="20"/>
        </w:rPr>
        <w:t xml:space="preserve">The chapter does not dismiss heart rate monitoring as only useful for elites. It presents heart rate zones as a valid secondary monitoring tool for all runners but flags the specific accuracy limitations of wrist-based optical sensors.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Heart rate monitors cannot distinguish between aerobic and anaerobic zones</w:t>
      </w:r>
    </w:p>
    <w:p>
      <w:pPr>
        <w:spacing w:after="80"/>
        <w:ind w:left="360"/>
      </w:pPr>
      <w:r>
        <w:rPr>
          <w:rFonts w:ascii="Calibri" w:cs="Calibri" w:eastAsia="Calibri" w:hAnsi="Calibri"/>
          <w:i/>
          <w:iCs/>
          <w:sz w:val="20"/>
          <w:szCs w:val="20"/>
        </w:rPr>
        <w:t xml:space="preserve">Heart rate monitors can reflect different intensity zones. The chapter's concern is not about the theoretical utility of heart rate data but about the practical accuracy limitations of wrist-based optical sensors that most runners use.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Heart rate varies too much from person to person to establish meaningful training zones</w:t>
      </w:r>
    </w:p>
    <w:p>
      <w:pPr>
        <w:spacing w:after="80"/>
        <w:ind w:left="360"/>
      </w:pPr>
      <w:r>
        <w:rPr>
          <w:rFonts w:ascii="Calibri" w:cs="Calibri" w:eastAsia="Calibri" w:hAnsi="Calibri"/>
          <w:i/>
          <w:iCs/>
          <w:sz w:val="20"/>
          <w:szCs w:val="20"/>
        </w:rPr>
        <w:t xml:space="preserve">While individual heart rate variation is real, this is not the specific limitation the chapter highlights. The chapter acknowledges heart rate zones as a valid secondary method but raises concerns about the accuracy of wrist-based optical monitors specifically.</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Which researcher is specifically credited in the chapter with studying the polarized training model that supports the 80/20 intensity distribution?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Stephen Seiler</w:t>
      </w:r>
    </w:p>
    <w:p>
      <w:pPr>
        <w:spacing w:after="120"/>
        <w:ind w:left="360"/>
      </w:pPr>
      <w:r>
        <w:rPr>
          <w:rFonts w:ascii="Calibri" w:cs="Calibri" w:eastAsia="Calibri" w:hAnsi="Calibri"/>
          <w:i/>
          <w:iCs/>
          <w:sz w:val="20"/>
          <w:szCs w:val="20"/>
        </w:rPr>
        <w:t xml:space="preserve">Stephen Seiler is the researcher cited in the chapter for his work on polarized training, which demonstrated that elite endurance athletes spend approximately 80% of their training at low intensity and 20% at high intensity. His research provides the scientific foundation for the chapter's emphasis on easy-pace running.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Jeff Galloway</w:t>
      </w:r>
    </w:p>
    <w:p>
      <w:pPr>
        <w:spacing w:after="80"/>
        <w:ind w:left="360"/>
      </w:pPr>
      <w:r>
        <w:rPr>
          <w:rFonts w:ascii="Calibri" w:cs="Calibri" w:eastAsia="Calibri" w:hAnsi="Calibri"/>
          <w:i/>
          <w:iCs/>
          <w:sz w:val="20"/>
          <w:szCs w:val="20"/>
        </w:rPr>
        <w:t xml:space="preserve">Jeff Galloway is credited with popularizing the walk/run method, not with the polarized training research. The scientific study of the 80/20 intensity distribution is attributed to Stephen Seiler.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Arthur Lydiard</w:t>
      </w:r>
    </w:p>
    <w:p>
      <w:pPr>
        <w:spacing w:after="80"/>
        <w:ind w:left="360"/>
      </w:pPr>
      <w:r>
        <w:rPr>
          <w:rFonts w:ascii="Calibri" w:cs="Calibri" w:eastAsia="Calibri" w:hAnsi="Calibri"/>
          <w:i/>
          <w:iCs/>
          <w:sz w:val="20"/>
          <w:szCs w:val="20"/>
        </w:rPr>
        <w:t xml:space="preserve">Arthur Lydiard was an elite coach who revolutionized distance running with slow mileage, but he was a practitioner, not the researcher credited with formally studying the polarized training model. That research is attributed to Stephen Seiler.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Tim Noakes</w:t>
      </w:r>
    </w:p>
    <w:p>
      <w:pPr>
        <w:spacing w:after="80"/>
        <w:ind w:left="360"/>
      </w:pPr>
      <w:r>
        <w:rPr>
          <w:rFonts w:ascii="Calibri" w:cs="Calibri" w:eastAsia="Calibri" w:hAnsi="Calibri"/>
          <w:i/>
          <w:iCs/>
          <w:sz w:val="20"/>
          <w:szCs w:val="20"/>
        </w:rPr>
        <w:t xml:space="preserve">Tim Noakes is a well-known exercise physiologist in running circles, but the chapter specifically credits Stephen Seiler with the polarized training research supporting the 80/20 intensity distribution.</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 first-time marathoner can currently run for 10 minutes before needing to walk. Based on the chapter's approach to the walk/run method and individualized training, what is the most appropriate next step for this runner?</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Use a structured walk/run strategy calibrated to their current fitness level, alternating running and walking intervals</w:t>
      </w:r>
    </w:p>
    <w:p>
      <w:pPr>
        <w:spacing w:after="120"/>
        <w:ind w:left="360"/>
      </w:pPr>
      <w:r>
        <w:rPr>
          <w:rFonts w:ascii="Calibri" w:cs="Calibri" w:eastAsia="Calibri" w:hAnsi="Calibri"/>
          <w:i/>
          <w:iCs/>
          <w:sz w:val="20"/>
          <w:szCs w:val="20"/>
        </w:rPr>
        <w:t xml:space="preserve">The chapter presents the walk/run method as a legitimate and often superior strategy for first-time marathoners, to be tailored to each runner's starting fitness level. For someone who can run 10 minutes, a structured plan with intentional run/walk intervals respects their current capacity while building endurance progressively and reducing injury risk.</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Push through the urge to walk and build mental toughness by running continuously for increasing durations</w:t>
      </w:r>
    </w:p>
    <w:p>
      <w:pPr>
        <w:spacing w:after="80"/>
        <w:ind w:left="360"/>
      </w:pPr>
      <w:r>
        <w:rPr>
          <w:rFonts w:ascii="Calibri" w:cs="Calibri" w:eastAsia="Calibri" w:hAnsi="Calibri"/>
          <w:i/>
          <w:iCs/>
          <w:sz w:val="20"/>
          <w:szCs w:val="20"/>
        </w:rPr>
        <w:t xml:space="preserve">This 'push through' mentality reflects the common beginner mistake the chapter warns against. Running too hard without planned walk breaks increases injury risk and contradicts the research showing walk/run produces equivalent finish times with lower injury rates.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Focus exclusively on anaerobic interval training to build the stamina needed for continuous running</w:t>
      </w:r>
    </w:p>
    <w:p>
      <w:pPr>
        <w:spacing w:after="80"/>
        <w:ind w:left="360"/>
      </w:pPr>
      <w:r>
        <w:rPr>
          <w:rFonts w:ascii="Calibri" w:cs="Calibri" w:eastAsia="Calibri" w:hAnsi="Calibri"/>
          <w:i/>
          <w:iCs/>
          <w:sz w:val="20"/>
          <w:szCs w:val="20"/>
        </w:rPr>
        <w:t xml:space="preserve">The chapter emphasizes that 80% of training should be easy and aerobic. Focusing exclusively on anaerobic intervals contradicts the polarized training model and would likely lead to exhaustion and injury, especially for a beginner.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Avoid running entirely until cardiovascular fitness improves enough through cross-training to sustain 30 continuous minutes</w:t>
      </w:r>
    </w:p>
    <w:p>
      <w:pPr>
        <w:spacing w:after="80"/>
        <w:ind w:left="360"/>
      </w:pPr>
      <w:r>
        <w:rPr>
          <w:rFonts w:ascii="Calibri" w:cs="Calibri" w:eastAsia="Calibri" w:hAnsi="Calibri"/>
          <w:i/>
          <w:iCs/>
          <w:sz w:val="20"/>
          <w:szCs w:val="20"/>
        </w:rPr>
        <w:t xml:space="preserve">The chapter does not suggest beginners must cross-train to a baseline before running. Instead, the walk/run method is designed specifically for runners at all fitness levels, allowing them to run at their current ability while progressively building endurance.</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2026-02-20T10:11:44.445Z</dcterms:created>
  <dcterms:modified xsi:type="dcterms:W3CDTF">2026-02-20T10:11:44.445Z</dcterms:modified>
</cp:coreProperties>
</file>

<file path=docProps/custom.xml><?xml version="1.0" encoding="utf-8"?>
<Properties xmlns="http://schemas.openxmlformats.org/officeDocument/2006/custom-properties" xmlns:vt="http://schemas.openxmlformats.org/officeDocument/2006/docPropsVTypes"/>
</file>