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26.2: Race Day and the Runner You've Become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runner's pre-race morning routine should prioritize eating breakfast at what timing relative to the race start?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2-3 hours before the start to allow for digestion and glycogen topping off</w:t>
      </w:r>
    </w:p>
    <w:p>
      <w:pPr>
        <w:spacing w:after="120"/>
        <w:ind w:left="360"/>
      </w:pPr>
      <w:r>
        <w:rPr>
          <w:rFonts w:ascii="Calibri" w:cs="Calibri" w:eastAsia="Calibri" w:hAnsi="Calibri"/>
          <w:i/>
          <w:iCs/>
          <w:sz w:val="20"/>
          <w:szCs w:val="20"/>
        </w:rPr>
        <w:t xml:space="preserve">Eating 2-3 hours before the race allows sufficient time for digestion and ensures blood sugar is stable and glycogen stores are topped off. This timing prevents GI distress while still providing accessible fuel for the early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30 minutes before the start to ensure maximum available blood sugar</w:t>
      </w:r>
    </w:p>
    <w:p>
      <w:pPr>
        <w:spacing w:after="80"/>
        <w:ind w:left="360"/>
      </w:pPr>
      <w:r>
        <w:rPr>
          <w:rFonts w:ascii="Calibri" w:cs="Calibri" w:eastAsia="Calibri" w:hAnsi="Calibri"/>
          <w:i/>
          <w:iCs/>
          <w:sz w:val="20"/>
          <w:szCs w:val="20"/>
        </w:rPr>
        <w:t xml:space="preserve">Students may think closer to race time means more available energy, but eating this close to the start can cause GI distress and an insulin spike that actually lowers blood sugar at the worst possible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night before only, with nothing on race morning to avoid stomach issues</w:t>
      </w:r>
    </w:p>
    <w:p>
      <w:pPr>
        <w:spacing w:after="80"/>
        <w:ind w:left="360"/>
      </w:pPr>
      <w:r>
        <w:rPr>
          <w:rFonts w:ascii="Calibri" w:cs="Calibri" w:eastAsia="Calibri" w:hAnsi="Calibri"/>
          <w:i/>
          <w:iCs/>
          <w:sz w:val="20"/>
          <w:szCs w:val="20"/>
        </w:rPr>
        <w:t xml:space="preserve">While dinner the night before is important for glycogen loading, skipping breakfast entirely means the runner starts with depleted liver glycogen after an overnight fast, reducing available fuel in the critical early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Exactly 1 hour before the start with a large, high-fiber meal for sustained energy</w:t>
      </w:r>
    </w:p>
    <w:p>
      <w:pPr>
        <w:spacing w:after="80"/>
        <w:ind w:left="360"/>
      </w:pPr>
      <w:r>
        <w:rPr>
          <w:rFonts w:ascii="Calibri" w:cs="Calibri" w:eastAsia="Calibri" w:hAnsi="Calibri"/>
          <w:i/>
          <w:iCs/>
          <w:sz w:val="20"/>
          <w:szCs w:val="20"/>
        </w:rPr>
        <w:t xml:space="preserve">One hour is insufficient digestion time for a large meal, and high-fiber foods are specifically discouraged on race morning because they increase the risk of GI distress during the run.</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Why is the instruction to 'start slower than you want to' considered one of the hardest but most important pieces of race-day advice?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Adrenaline and crowd energy make goal pace feel easy, but starting too fast depletes glycogen stores disproportionately and leads to a severe slowdown later</w:t>
      </w:r>
    </w:p>
    <w:p>
      <w:pPr>
        <w:spacing w:after="120"/>
        <w:ind w:left="360"/>
      </w:pPr>
      <w:r>
        <w:rPr>
          <w:rFonts w:ascii="Calibri" w:cs="Calibri" w:eastAsia="Calibri" w:hAnsi="Calibri"/>
          <w:i/>
          <w:iCs/>
          <w:sz w:val="20"/>
          <w:szCs w:val="20"/>
        </w:rPr>
        <w:t xml:space="preserve">Starting too fast is the most common race-day mistake because the adrenaline surge and taper freshness make a fast pace feel deceptively easy. However, running above goal pace early burns through glycogen at an accelerated rate, setting up the physiological conditions for hitting the wall in later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Running fast early causes immediate muscle cramping that forces the runner to stop and stretch</w:t>
      </w:r>
    </w:p>
    <w:p>
      <w:pPr>
        <w:spacing w:after="80"/>
        <w:ind w:left="360"/>
      </w:pPr>
      <w:r>
        <w:rPr>
          <w:rFonts w:ascii="Calibri" w:cs="Calibri" w:eastAsia="Calibri" w:hAnsi="Calibri"/>
          <w:i/>
          <w:iCs/>
          <w:sz w:val="20"/>
          <w:szCs w:val="20"/>
        </w:rPr>
        <w:t xml:space="preserve">While cramping can occur during races, the primary danger of starting too fast is not immediate cramping but rather the downstream metabolic consequences of premature glycogen depletion, which manifest miles later.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Starting fast puts the runner ahead of their corral placement and causes dangerous congestion</w:t>
      </w:r>
    </w:p>
    <w:p>
      <w:pPr>
        <w:spacing w:after="80"/>
        <w:ind w:left="360"/>
      </w:pPr>
      <w:r>
        <w:rPr>
          <w:rFonts w:ascii="Calibri" w:cs="Calibri" w:eastAsia="Calibri" w:hAnsi="Calibri"/>
          <w:i/>
          <w:iCs/>
          <w:sz w:val="20"/>
          <w:szCs w:val="20"/>
        </w:rPr>
        <w:t xml:space="preserve">While corral management and congestion are logistical concerns, the instruction to start slow is fundamentally about energy management and pacing strategy, not crowd positioning.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fast start elevates heart rate permanently for the rest of the race, making all subsequent paces feel harder</w:t>
      </w:r>
    </w:p>
    <w:p>
      <w:pPr>
        <w:spacing w:after="80"/>
        <w:ind w:left="360"/>
      </w:pPr>
      <w:r>
        <w:rPr>
          <w:rFonts w:ascii="Calibri" w:cs="Calibri" w:eastAsia="Calibri" w:hAnsi="Calibri"/>
          <w:i/>
          <w:iCs/>
          <w:sz w:val="20"/>
          <w:szCs w:val="20"/>
        </w:rPr>
        <w:t xml:space="preserve">Heart rate does not become permanently elevated from a fast start — it can recover when pace slows. The real issue is the irreversible glycogen expenditure; once those stores are burned at a higher rate, they cannot be recovered mid-race.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During the middle miles of a marathon, a runner realizes they skipped their planned fuel intake at mile 8. What is the best course of action?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Take fuel at the next opportunity and adjust the remaining fueling schedule to maintain total planned intake</w:t>
      </w:r>
    </w:p>
    <w:p>
      <w:pPr>
        <w:spacing w:after="120"/>
        <w:ind w:left="360"/>
      </w:pPr>
      <w:r>
        <w:rPr>
          <w:rFonts w:ascii="Calibri" w:cs="Calibri" w:eastAsia="Calibri" w:hAnsi="Calibri"/>
          <w:i/>
          <w:iCs/>
          <w:sz w:val="20"/>
          <w:szCs w:val="20"/>
        </w:rPr>
        <w:t xml:space="preserve">The fueling plan is built around the glycogen depletion model — the body needs exogenous carbohydrates to supplement diminishing glycogen stores. Missing one window doesn't mean the plan is ruined; the runner should take fuel as soon as possible and recalibrate the remaining schedule to ensure adequate total intake across the race.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Double the next fuel dose to make up for the missed intake</w:t>
      </w:r>
    </w:p>
    <w:p>
      <w:pPr>
        <w:spacing w:after="80"/>
        <w:ind w:left="360"/>
      </w:pPr>
      <w:r>
        <w:rPr>
          <w:rFonts w:ascii="Calibri" w:cs="Calibri" w:eastAsia="Calibri" w:hAnsi="Calibri"/>
          <w:i/>
          <w:iCs/>
          <w:sz w:val="20"/>
          <w:szCs w:val="20"/>
        </w:rPr>
        <w:t xml:space="preserve">Students might think catching up requires doubling, but taking a double dose risks overwhelming the gut's ability to absorb carbohydrates, likely causing GI distress — which would be far more damaging than the single missed intake.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Skip fueling for the rest of the race since the plan is already compromised</w:t>
      </w:r>
    </w:p>
    <w:p>
      <w:pPr>
        <w:spacing w:after="80"/>
        <w:ind w:left="360"/>
      </w:pPr>
      <w:r>
        <w:rPr>
          <w:rFonts w:ascii="Calibri" w:cs="Calibri" w:eastAsia="Calibri" w:hAnsi="Calibri"/>
          <w:i/>
          <w:iCs/>
          <w:sz w:val="20"/>
          <w:szCs w:val="20"/>
        </w:rPr>
        <w:t xml:space="preserve">Abandoning the fueling plan entirely because of one missed window is an overreaction. The glycogen depletion model shows that later fuel intake still matters enormously — without it, the runner dramatically increases the risk of hitting the wall.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Slow pace significantly to conserve the glycogen that was not supplemented</w:t>
      </w:r>
    </w:p>
    <w:p>
      <w:pPr>
        <w:spacing w:after="80"/>
        <w:ind w:left="360"/>
      </w:pPr>
      <w:r>
        <w:rPr>
          <w:rFonts w:ascii="Calibri" w:cs="Calibri" w:eastAsia="Calibri" w:hAnsi="Calibri"/>
          <w:i/>
          <w:iCs/>
          <w:sz w:val="20"/>
          <w:szCs w:val="20"/>
        </w:rPr>
        <w:t xml:space="preserve">While pace adjustments can help manage energy, drastically slowing down after missing a single fueling window is an overcorrection. The better response is to resume fueling promptly while maintaining a sustainable pace.</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A runner at mile 20 feels a sharp pain in their knee that appeared suddenly. Drawing on the pain framework from the course, which assessment approach is most appropriate?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Evaluate whether the pain changes with gait adjustment and whether it worsens, stays constant, or fades over the next half mile to distinguish structural injury from fatigue-related discomfort</w:t>
      </w:r>
    </w:p>
    <w:p>
      <w:pPr>
        <w:spacing w:after="120"/>
        <w:ind w:left="360"/>
      </w:pPr>
      <w:r>
        <w:rPr>
          <w:rFonts w:ascii="Calibri" w:cs="Calibri" w:eastAsia="Calibri" w:hAnsi="Calibri"/>
          <w:i/>
          <w:iCs/>
          <w:sz w:val="20"/>
          <w:szCs w:val="20"/>
        </w:rPr>
        <w:t xml:space="preserve">The pain framework teaches runners to assess pain dynamically rather than react impulsively. A sharp pain that responds to gait changes and fades or stabilizes is likely fatigue-related, while pain that worsens progressively or alters mechanics may indicate a genuine structural issue requiring a stop. This real-time diagnostic process is essential for the dark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Stop running immediately because any sharp pain during a marathon indicates a serious injury requiring medical attention</w:t>
      </w:r>
    </w:p>
    <w:p>
      <w:pPr>
        <w:spacing w:after="80"/>
        <w:ind w:left="360"/>
      </w:pPr>
      <w:r>
        <w:rPr>
          <w:rFonts w:ascii="Calibri" w:cs="Calibri" w:eastAsia="Calibri" w:hAnsi="Calibri"/>
          <w:i/>
          <w:iCs/>
          <w:sz w:val="20"/>
          <w:szCs w:val="20"/>
        </w:rPr>
        <w:t xml:space="preserve">While safety is paramount, the pain framework distinguishes between 'real' and 'phantom' pain. Stopping immediately at every sharp sensation would end most marathon attempts prematurely — the body produces many novel sensations during prolonged exertion that are not injuries.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Ignore the pain completely and push through because mental toughness is the primary tool for the final miles</w:t>
      </w:r>
    </w:p>
    <w:p>
      <w:pPr>
        <w:spacing w:after="80"/>
        <w:ind w:left="360"/>
      </w:pPr>
      <w:r>
        <w:rPr>
          <w:rFonts w:ascii="Calibri" w:cs="Calibri" w:eastAsia="Calibri" w:hAnsi="Calibri"/>
          <w:i/>
          <w:iCs/>
          <w:sz w:val="20"/>
          <w:szCs w:val="20"/>
        </w:rPr>
        <w:t xml:space="preserve">This confuses mental strategy with reckless disregard for the body's signals. The course teaches monitoring and assessment, not blanket suppression. Ignoring a genuine injury signal could lead to serious harm.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Immediately take extra fuel because sharp pains in the later miles are typically caused by glycogen depletion</w:t>
      </w:r>
    </w:p>
    <w:p>
      <w:pPr>
        <w:spacing w:after="80"/>
        <w:ind w:left="360"/>
      </w:pPr>
      <w:r>
        <w:rPr>
          <w:rFonts w:ascii="Calibri" w:cs="Calibri" w:eastAsia="Calibri" w:hAnsi="Calibri"/>
          <w:i/>
          <w:iCs/>
          <w:sz w:val="20"/>
          <w:szCs w:val="20"/>
        </w:rPr>
        <w:t xml:space="preserve">While glycogen depletion causes many late-race symptoms, a sharp localized knee pain is not a typical symptom of fuel depletion. The pain framework requires assessing the nature and location of pain, not defaulting to a single explanation.</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How does the concept of 'easy pace' from early training chapters function as a strategy during the opening miles of a marathon?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serves as a governor that prevents the runner from burning through glycogen stores too quickly while adrenaline masks perceived effort</w:t>
      </w:r>
    </w:p>
    <w:p>
      <w:pPr>
        <w:spacing w:after="120"/>
        <w:ind w:left="360"/>
      </w:pPr>
      <w:r>
        <w:rPr>
          <w:rFonts w:ascii="Calibri" w:cs="Calibri" w:eastAsia="Calibri" w:hAnsi="Calibri"/>
          <w:i/>
          <w:iCs/>
          <w:sz w:val="20"/>
          <w:szCs w:val="20"/>
        </w:rPr>
        <w:t xml:space="preserve">Easy pace, originally learned as a training concept, takes on strategic importance on race day. In the early miles, taper freshness and adrenaline make faster paces feel effortless, but running at or near easy pace in the opening miles conserves glycogen for the critical later stages. This is a direct example of how the course integrates training concepts into race execution.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ensures the runner warms up properly since the first few miles should be treated as a warm-up jog</w:t>
      </w:r>
    </w:p>
    <w:p>
      <w:pPr>
        <w:spacing w:after="80"/>
        <w:ind w:left="360"/>
      </w:pPr>
      <w:r>
        <w:rPr>
          <w:rFonts w:ascii="Calibri" w:cs="Calibri" w:eastAsia="Calibri" w:hAnsi="Calibri"/>
          <w:i/>
          <w:iCs/>
          <w:sz w:val="20"/>
          <w:szCs w:val="20"/>
        </w:rPr>
        <w:t xml:space="preserve">While warming up matters, the opening miles of a marathon are not a warm-up jog — they are run at or near goal marathon pace. Easy pace functions as a ceiling concept to prevent going too fast, not as a literal prescription to jog the first miles.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allows the runner to stay with the slowest pace group to avoid getting lost on the course</w:t>
      </w:r>
    </w:p>
    <w:p>
      <w:pPr>
        <w:spacing w:after="80"/>
        <w:ind w:left="360"/>
      </w:pPr>
      <w:r>
        <w:rPr>
          <w:rFonts w:ascii="Calibri" w:cs="Calibri" w:eastAsia="Calibri" w:hAnsi="Calibri"/>
          <w:i/>
          <w:iCs/>
          <w:sz w:val="20"/>
          <w:szCs w:val="20"/>
        </w:rPr>
        <w:t xml:space="preserve">Pace groups are a logistical tool, and easy pace as a concept has nothing to do with navigation. Its race-day function is metabolic: preserving glycogen through disciplined early-mile pacing.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keeps the runner's heart rate in the fat-burning zone for the entire marathon distance</w:t>
      </w:r>
    </w:p>
    <w:p>
      <w:pPr>
        <w:spacing w:after="80"/>
        <w:ind w:left="360"/>
      </w:pPr>
      <w:r>
        <w:rPr>
          <w:rFonts w:ascii="Calibri" w:cs="Calibri" w:eastAsia="Calibri" w:hAnsi="Calibri"/>
          <w:i/>
          <w:iCs/>
          <w:sz w:val="20"/>
          <w:szCs w:val="20"/>
        </w:rPr>
        <w:t xml:space="preserve">While fat oxidation is relevant to endurance, marathon goal pace is not run entirely in a fat-burning zone. The concept of easy pace as a governor is specifically about not exceeding goal pace in the opening miles, not about staying in a particular heart rate zone throughout.</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During the 'dark miles' of a marathon (roughly miles 18-22), which integrated strategy best represents the convergence of mental and physiological course concepts?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Deploying rehearsed mental tools like mantras or segmenting while simultaneously monitoring bodily signals to distinguish fatigue from injury</w:t>
      </w:r>
    </w:p>
    <w:p>
      <w:pPr>
        <w:spacing w:after="120"/>
        <w:ind w:left="360"/>
      </w:pPr>
      <w:r>
        <w:rPr>
          <w:rFonts w:ascii="Calibri" w:cs="Calibri" w:eastAsia="Calibri" w:hAnsi="Calibri"/>
          <w:i/>
          <w:iCs/>
          <w:sz w:val="20"/>
          <w:szCs w:val="20"/>
        </w:rPr>
        <w:t xml:space="preserve">The dark miles represent the chapter's central thesis: all course concepts converge simultaneously. The runner must use mental strategies from Chapter 6 (mantras, chunking the distance, associative focus) while also applying the pain framework from Chapter 4 to assess whether physical distress is dangerous or simply the expected consequence of glycogen depletion and muscular fatigue.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Focusing exclusively on mental dissociation to block out all physical sensations until the finish line</w:t>
      </w:r>
    </w:p>
    <w:p>
      <w:pPr>
        <w:spacing w:after="80"/>
        <w:ind w:left="360"/>
      </w:pPr>
      <w:r>
        <w:rPr>
          <w:rFonts w:ascii="Calibri" w:cs="Calibri" w:eastAsia="Calibri" w:hAnsi="Calibri"/>
          <w:i/>
          <w:iCs/>
          <w:sz w:val="20"/>
          <w:szCs w:val="20"/>
        </w:rPr>
        <w:t xml:space="preserve">Complete dissociation is dangerous because it prevents the runner from monitoring real physical signals. The course teaches a balance of mental coping tools and body awareness — not shutting off physical feedback entirely.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Increasing pace to get through the difficult stretch faster and reduce total time spent in discomfort</w:t>
      </w:r>
    </w:p>
    <w:p>
      <w:pPr>
        <w:spacing w:after="80"/>
        <w:ind w:left="360"/>
      </w:pPr>
      <w:r>
        <w:rPr>
          <w:rFonts w:ascii="Calibri" w:cs="Calibri" w:eastAsia="Calibri" w:hAnsi="Calibri"/>
          <w:i/>
          <w:iCs/>
          <w:sz w:val="20"/>
          <w:szCs w:val="20"/>
        </w:rPr>
        <w:t xml:space="preserve">This is a common but counterproductive impulse. Increasing pace during the dark miles accelerates glycogen depletion and muscular fatigue, typically leading to a catastrophic slowdown. The pacing strategy calls for maintaining or even slightly slowing pace through this stretch.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Stopping to walk at the first sign of difficulty because the dark miles indicate the runner has overtrained</w:t>
      </w:r>
    </w:p>
    <w:p>
      <w:pPr>
        <w:spacing w:after="80"/>
        <w:ind w:left="360"/>
      </w:pPr>
      <w:r>
        <w:rPr>
          <w:rFonts w:ascii="Calibri" w:cs="Calibri" w:eastAsia="Calibri" w:hAnsi="Calibri"/>
          <w:i/>
          <w:iCs/>
          <w:sz w:val="20"/>
          <w:szCs w:val="20"/>
        </w:rPr>
        <w:t xml:space="preserve">The dark miles are a normal and expected part of nearly every marathon experience, not a sign of overtraining. Walking may be a valid tactical choice in some situations, but the default response should be deploying trained mental strategies while maintaining forward momentum.</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What is the 'reverse taper' and why is it important in post-race recovery?</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gradual return to running over days and weeks after the race, mirroring the pre-race taper in reverse to allow the body to recover from race damage</w:t>
      </w:r>
    </w:p>
    <w:p>
      <w:pPr>
        <w:spacing w:after="120"/>
        <w:ind w:left="360"/>
      </w:pPr>
      <w:r>
        <w:rPr>
          <w:rFonts w:ascii="Calibri" w:cs="Calibri" w:eastAsia="Calibri" w:hAnsi="Calibri"/>
          <w:i/>
          <w:iCs/>
          <w:sz w:val="20"/>
          <w:szCs w:val="20"/>
        </w:rPr>
        <w:t xml:space="preserve">Just as the pre-race taper gradually reduced training volume to arrive at the start line fresh, the reverse taper gradually rebuilds activity after the race. The body has sustained significant muscular, metabolic, and sometimes immune system stress during the marathon, and jumping back into full training too quickly risks injury and delays full recovery.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intense training block immediately following the race to capitalize on the fitness peak achieved through the taper</w:t>
      </w:r>
    </w:p>
    <w:p>
      <w:pPr>
        <w:spacing w:after="80"/>
        <w:ind w:left="360"/>
      </w:pPr>
      <w:r>
        <w:rPr>
          <w:rFonts w:ascii="Calibri" w:cs="Calibri" w:eastAsia="Calibri" w:hAnsi="Calibri"/>
          <w:i/>
          <w:iCs/>
          <w:sz w:val="20"/>
          <w:szCs w:val="20"/>
        </w:rPr>
        <w:t xml:space="preserve">Students may assume that peak fitness should be leveraged immediately, but post-marathon the body is in a state of significant damage and depletion. The fitness 'peak' is consumed by the race itself, and immediate intense training risks serious injury.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period of complete rest with zero physical activity for 4-6 weeks until all soreness is gone</w:t>
      </w:r>
    </w:p>
    <w:p>
      <w:pPr>
        <w:spacing w:after="80"/>
        <w:ind w:left="360"/>
      </w:pPr>
      <w:r>
        <w:rPr>
          <w:rFonts w:ascii="Calibri" w:cs="Calibri" w:eastAsia="Calibri" w:hAnsi="Calibri"/>
          <w:i/>
          <w:iCs/>
          <w:sz w:val="20"/>
          <w:szCs w:val="20"/>
        </w:rPr>
        <w:t xml:space="preserve">While rest is important, complete inactivity for weeks is not optimal recovery. Light movement and a gradual return to activity promote blood flow, tissue repair, and psychological well-being — hence the term 'reverse taper' rather than 'complete shutdown.'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Repeating the exact same pre-race taper protocol in reverse following the race to restore glycogen stores and muscular readiness before harder workouts</w:t>
      </w:r>
    </w:p>
    <w:p>
      <w:pPr>
        <w:spacing w:after="80"/>
        <w:ind w:left="360"/>
      </w:pPr>
      <w:r>
        <w:rPr>
          <w:rFonts w:ascii="Calibri" w:cs="Calibri" w:eastAsia="Calibri" w:hAnsi="Calibri"/>
          <w:i/>
          <w:iCs/>
          <w:sz w:val="20"/>
          <w:szCs w:val="20"/>
        </w:rPr>
        <w:t xml:space="preserve">The pre-race taper was designed to sharpen fitness for a specific performance. Post-race, the body's needs are fundamentally different — it requires healing from damage, not sharpening for another effort. The reverse taper addresses recovery, not readiness.</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runner crosses the finish line and immediately feels emotionally overwhelmed — tearful, euphoric, or unexpectedly sad. According to the chapter, what explains this common experience?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convergence of extreme physical stress, months of emotional investment in training, and the sudden release of a long-pursued goal creates an intense emotional processing event</w:t>
      </w:r>
    </w:p>
    <w:p>
      <w:pPr>
        <w:spacing w:after="120"/>
        <w:ind w:left="360"/>
      </w:pPr>
      <w:r>
        <w:rPr>
          <w:rFonts w:ascii="Calibri" w:cs="Calibri" w:eastAsia="Calibri" w:hAnsi="Calibri"/>
          <w:i/>
          <w:iCs/>
          <w:sz w:val="20"/>
          <w:szCs w:val="20"/>
        </w:rPr>
        <w:t xml:space="preserve">The post-finish emotional surge is a well-documented phenomenon that reflects the intersection of physiological stress (hormonal cascades, depleted reserves) and psychological significance (months of dedication culminating in a single moment). The chapter treats this as a normal and meaningful part of the race experience that requires acknowledgment, not suppression.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Severe glycogen depletion causes hypoglycemic neurological dysfunction that specifically manifests as the emotional instability observed in endurance athletes</w:t>
      </w:r>
    </w:p>
    <w:p>
      <w:pPr>
        <w:spacing w:after="80"/>
        <w:ind w:left="360"/>
      </w:pPr>
      <w:r>
        <w:rPr>
          <w:rFonts w:ascii="Calibri" w:cs="Calibri" w:eastAsia="Calibri" w:hAnsi="Calibri"/>
          <w:i/>
          <w:iCs/>
          <w:sz w:val="20"/>
          <w:szCs w:val="20"/>
        </w:rPr>
        <w:t xml:space="preserve">While glycogen depletion does affect cognitive function, framing post-race emotions as 'neurological dysfunction' is reductive and inaccurate. The chapter presents these emotions as a healthy, multifaceted response to a profound experience, not a symptom of brain malfunction.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Dehydration alters brain chemistry enough to produce temporary mood disorders at the finish line</w:t>
      </w:r>
    </w:p>
    <w:p>
      <w:pPr>
        <w:spacing w:after="80"/>
        <w:ind w:left="360"/>
      </w:pPr>
      <w:r>
        <w:rPr>
          <w:rFonts w:ascii="Calibri" w:cs="Calibri" w:eastAsia="Calibri" w:hAnsi="Calibri"/>
          <w:i/>
          <w:iCs/>
          <w:sz w:val="20"/>
          <w:szCs w:val="20"/>
        </w:rPr>
        <w:t xml:space="preserve">Dehydration can affect cognition, but the chapter does not attribute post-race emotionality to dehydration. The emotional response is meaningful and expected — it reflects the culmination of an identity-level journey, not simply a fluid deficit.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sudden drop in adrenaline and catecholamines after stopping exertion causes a clinical homeostatic crash identical to withdrawal symptoms</w:t>
      </w:r>
    </w:p>
    <w:p>
      <w:pPr>
        <w:spacing w:after="80"/>
        <w:ind w:left="360"/>
      </w:pPr>
      <w:r>
        <w:rPr>
          <w:rFonts w:ascii="Calibri" w:cs="Calibri" w:eastAsia="Calibri" w:hAnsi="Calibri"/>
          <w:i/>
          <w:iCs/>
          <w:sz w:val="20"/>
          <w:szCs w:val="20"/>
        </w:rPr>
        <w:t xml:space="preserve">While hormonal shifts do occur after the race, describing the experience as 'clinical withdrawal' overmedicializes a normal human response. The emotional experience is the product of physical, psychological, and identity-level factors acting together.</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asks students to revisit their Chapter 1 self-assessment and personal 'why.' What is the primary purpose of this reflective exercise?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help students recognize the identity transformation they have undergone — from someone attempting to become a runner to someone who is a runner</w:t>
      </w:r>
    </w:p>
    <w:p>
      <w:pPr>
        <w:spacing w:after="120"/>
        <w:ind w:left="360"/>
      </w:pPr>
      <w:r>
        <w:rPr>
          <w:rFonts w:ascii="Calibri" w:cs="Calibri" w:eastAsia="Calibri" w:hAnsi="Calibri"/>
          <w:i/>
          <w:iCs/>
          <w:sz w:val="20"/>
          <w:szCs w:val="20"/>
        </w:rPr>
        <w:t xml:space="preserve">The reflective exercise is designed to make visible the internal shift that has occurred over the course. By comparing their current selves to who they were at the start, students can see that the transformation is not just physical (fitness gains) but fundamentally about identity. They are now runners by every reasonable definition, and recognizing this shift is a key learning outcome of the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evaluate whether students achieved their specific time goals from their pre-training assessment and adjust future race targets and training volumes accordingly</w:t>
      </w:r>
    </w:p>
    <w:p>
      <w:pPr>
        <w:spacing w:after="80"/>
        <w:ind w:left="360"/>
      </w:pPr>
      <w:r>
        <w:rPr>
          <w:rFonts w:ascii="Calibri" w:cs="Calibri" w:eastAsia="Calibri" w:hAnsi="Calibri"/>
          <w:i/>
          <w:iCs/>
          <w:sz w:val="20"/>
          <w:szCs w:val="20"/>
        </w:rPr>
        <w:t xml:space="preserve">While goal evaluation may happen naturally, the exercise is not primarily about time performance. The chapter emphasizes identity transformation over outcome metrics — becoming a runner matters more than hitting a specific finishing time.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identify training errors from the semester so students can write a corrective plan for their next race</w:t>
      </w:r>
    </w:p>
    <w:p>
      <w:pPr>
        <w:spacing w:after="80"/>
        <w:ind w:left="360"/>
      </w:pPr>
      <w:r>
        <w:rPr>
          <w:rFonts w:ascii="Calibri" w:cs="Calibri" w:eastAsia="Calibri" w:hAnsi="Calibri"/>
          <w:i/>
          <w:iCs/>
          <w:sz w:val="20"/>
          <w:szCs w:val="20"/>
        </w:rPr>
        <w:t xml:space="preserve">Error analysis is a useful training tool, but the reflective exercise is about personal growth and identity, not technical critique. The chapter positions this moment as one of recognition and integration, not problem-solving.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provide data for the course instructor to assess whether the training program was physiologically effective</w:t>
      </w:r>
    </w:p>
    <w:p>
      <w:pPr>
        <w:spacing w:after="80"/>
        <w:ind w:left="360"/>
      </w:pPr>
      <w:r>
        <w:rPr>
          <w:rFonts w:ascii="Calibri" w:cs="Calibri" w:eastAsia="Calibri" w:hAnsi="Calibri"/>
          <w:i/>
          <w:iCs/>
          <w:sz w:val="20"/>
          <w:szCs w:val="20"/>
        </w:rPr>
        <w:t xml:space="preserve">The exercise is for the student's benefit, not program evaluation. Its purpose is deeply personal — recognizing how training has changed not just the body but the person's sense of self.</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Which scenario best illustrates the successful integration of pacing strategy, fueling plan, and mental toolkit during a marathon?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runner hits mile 18 feeling fatigued, checks pace to confirm they are on target, takes a scheduled gel, and begins repeating a practiced mantra to sustain focus through the next segment</w:t>
      </w:r>
    </w:p>
    <w:p>
      <w:pPr>
        <w:spacing w:after="120"/>
        <w:ind w:left="360"/>
      </w:pPr>
      <w:r>
        <w:rPr>
          <w:rFonts w:ascii="Calibri" w:cs="Calibri" w:eastAsia="Calibri" w:hAnsi="Calibri"/>
          <w:i/>
          <w:iCs/>
          <w:sz w:val="20"/>
          <w:szCs w:val="20"/>
        </w:rPr>
        <w:t xml:space="preserve">This scenario demonstrates the simultaneous deployment of all three systems: the pacing strategy provides objective data (on target), the fueling plan executes on schedule (gel at the planned interval), and the mental toolkit activates proactively (mantra). This integrated, calm execution is exactly what the chapter's race-day framework prepares runners to do.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runner feels great at mile 10, decides to bank time by speeding up, skips a gel because they feel fine, and plans to use mental strategies later if needed</w:t>
      </w:r>
    </w:p>
    <w:p>
      <w:pPr>
        <w:spacing w:after="80"/>
        <w:ind w:left="360"/>
      </w:pPr>
      <w:r>
        <w:rPr>
          <w:rFonts w:ascii="Calibri" w:cs="Calibri" w:eastAsia="Calibri" w:hAnsi="Calibri"/>
          <w:i/>
          <w:iCs/>
          <w:sz w:val="20"/>
          <w:szCs w:val="20"/>
        </w:rPr>
        <w:t xml:space="preserve">This scenario shows three integration failures: abandoning the pacing plan based on feel, skipping scheduled fuel because of current sensation rather than future need, and deferring mental engagement. Feeling good at mile 10 is expected and is precisely when discipline matters most.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runner starts conservatively and takes planned fuel through mile 16, but then panics and sprints to finish before catastrophic glycogen depletion occurs</w:t>
      </w:r>
    </w:p>
    <w:p>
      <w:pPr>
        <w:spacing w:after="80"/>
        <w:ind w:left="360"/>
      </w:pPr>
      <w:r>
        <w:rPr>
          <w:rFonts w:ascii="Calibri" w:cs="Calibri" w:eastAsia="Calibri" w:hAnsi="Calibri"/>
          <w:i/>
          <w:iCs/>
          <w:sz w:val="20"/>
          <w:szCs w:val="20"/>
        </w:rPr>
        <w:t xml:space="preserve">Two of three systems execute well here, but the mental breakdown at mile 16 — resulting in panic sprinting — undoes the careful pacing and fueling. The mental toolkit should deploy precisely at moments of distress, preventing impulsive decisions that sabotage the overall plan.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runner perfectly executes their fuel and mental plans but ignores their pace data entirely, relying only on perceived effort throughout the race</w:t>
      </w:r>
    </w:p>
    <w:p>
      <w:pPr>
        <w:spacing w:after="80"/>
        <w:ind w:left="360"/>
      </w:pPr>
      <w:r>
        <w:rPr>
          <w:rFonts w:ascii="Calibri" w:cs="Calibri" w:eastAsia="Calibri" w:hAnsi="Calibri"/>
          <w:i/>
          <w:iCs/>
          <w:sz w:val="20"/>
          <w:szCs w:val="20"/>
        </w:rPr>
        <w:t xml:space="preserve">While perceived effort has value, deliberately ignoring pace data removes an objective feedback tool that corrects for adrenaline distortion and fatigue-altered perception. True integration means using all available systems together, not discarding one in favor of others.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2026-02-20T11:39:45.552Z</dcterms:created>
  <dcterms:modified xsi:type="dcterms:W3CDTF">2026-02-20T11:39:45.552Z</dcterms:modified>
</cp:coreProperties>
</file>

<file path=docProps/custom.xml><?xml version="1.0" encoding="utf-8"?>
<Properties xmlns="http://schemas.openxmlformats.org/officeDocument/2006/custom-properties" xmlns:vt="http://schemas.openxmlformats.org/officeDocument/2006/docPropsVTypes"/>
</file>