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Understanding Your Sleep: The Science of Rest, Rhythm, and Recovery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Your Internal Clock — The 24-Hour Rhythm You Never Chose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C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The SCN sits directly above the optic chiasm. What is the functional significance of this anatomical position?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It shields the SCN from hormonal fluctuations originating in the pituitary gland below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It positions the SCN to regulate visual acuity across the day-night cycle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It enables the SCN to directly control eye movements during REM sleep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It allows the SCN to receive light information directly from the retina, enabling light-based entrainment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A person with a strong evening chronotype ('owl') is required to start work at 6:00 a.m. every weekday but sleeps until 10:00 a.m. on weekends. What term describes the discrepancy between this person's biological timing and their socially imposed schedule?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Social jetlag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Circadian entrainment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Phase advance disorder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Sleep debt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According to the chapter, chronotype is best described as which of the following?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 learned preference for morning or evening activity that can be easily retrained with discipline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A clinical diagnosis given to people whose circadian rhythms deviate from exactly 24 hours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 temporary shift in sleep timing that results from social jetlag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A genetically influenced tendency toward morningness or eveningness that varies across individuals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The suprachiasmatic nucleus (SCN) must be reset daily by environmental cues because its intrinsic cycle length has which characteristic?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It varies unpredictably between 20 and 28 hours across individuals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It runs exactly 24 hours but accumulates random errors over time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It runs slightly shorter than 24 hours in most people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It runs slightly longer than 24 hours in most people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In Borbély's two-process model, Process S represents which of the following?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 light-sensitive signaling pathway from the retina to the SCN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A sleep-stage sequencing mechanism that determines the order of NREM and REM cycles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 circadian signal that peaks once every 24 hours to promote wakefulness through the suprachiasmatic nucleus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A homeostatic sleep pressure that accumulates during wakefulness and dissipates during sleep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The German word 'zeitgeber' literally translates to 'time giver.' Beyond light, which of the following is correctly identified as a zeitgeber?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Meal timing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Core body temperature rhythm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Dream content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Sleep duration from the previous night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The Dunster et al. study on Seattle school start times found that delaying start times led to which outcome, and what concept does this best illustrate?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Students' circadian rhythms shifted earlier within days, illustrating rapid entrainment to new zeitgebers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Students gained more sleep and showed improved outcomes, illustrating the benefits of aligning schedules with circadian biology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Students slept the same total amount but reported feeling more rested, illustrating the placebo effect of schedule changes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Students with evening chronotypes benefited but morning chronotypes were harmed, illustrating that schedule changes create winners and losers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The chapter discusses the importance of evaluating popular sleep claims with appropriate nuance, such as examining actual effect sizes. Which of the following best reflects the evidence-based reasoning the chapter encourages?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Popular claims about sleep are generally fabricated and should be dismissed entirely in favor of personal experience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If a well-known sleep researcher makes a claim in a bestselling book, the claim can be trusted without further scrutiny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 dramatic-sounding claim about sleep loss should be evaluated by examining the actual size of the effect and the quality of the evidence before accepting it at face value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Any study showing a statistically significant relationship between sleep and health proves that the effect is large and practically important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Which of the following is the most powerful zeitgeber for entraining the human circadian clock?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Melatonin secretion patterns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Core body temperature fluctuations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REM sleep cycling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Light exposure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A student pulls an all-nighter studying for an exam. By 7:00 a.m., she feels a brief wave of increased alertness despite not having slept. Which explanation best fits the two-process model?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Her SCN has shifted her circadian phase overnight to match her new waking schedule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Process C is producing a rising circadian alerting signal in the morning, temporarily counteracting the high Process S sleep pressure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stress hormones from exam anxiety have permanently overridden both Process S and Process C via direct sympathetic nervous system activation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Process S has reset to baseline because sustained wakefulness for 24 hours triggers a compensatory neuroadaptation that suppresses homeostatic sleep pressure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2026-02-20T02:17:55.365Z</dcterms:created>
  <dcterms:modified xsi:type="dcterms:W3CDTF">2026-02-20T02:17:55.365Z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