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Understanding Your Sleep: The Science of Rest, Rhythm, and Recovery</w:t>
      </w:r>
    </w:p>
    <w:p>
      <w:pPr>
        <w:spacing w:after="80"/>
        <w:jc w:val="center"/>
      </w:pPr>
      <w:r>
        <w:rPr>
          <w:rFonts w:ascii="Calibri" w:cs="Calibri" w:eastAsia="Calibri" w:hAnsi="Calibri"/>
          <w:sz w:val="24"/>
          <w:szCs w:val="24"/>
        </w:rPr>
        <w:t xml:space="preserve">The Architecture of a Night — What Happens After You Close Your Eyes — In-Class Quiz</w:t>
      </w:r>
    </w:p>
    <w:p>
      <w:pPr>
        <w:spacing w:after="200"/>
        <w:jc w:val="center"/>
      </w:pPr>
      <w:r>
        <w:rPr>
          <w:rFonts w:ascii="Calibri" w:cs="Calibri" w:eastAsia="Calibri" w:hAnsi="Calibri"/>
          <w:b/>
          <w:bCs/>
          <w:sz w:val="28"/>
          <w:szCs w:val="28"/>
        </w:rPr>
        <w:t xml:space="preserve">Version D</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What is the primary role of muscle atonia during REM sleep?</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Reducing metabolic rate to conserve energy during sleep</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Preventing the body from physically acting out dreams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Facilitating the consolidation of motor memories by immobilizing muscles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Allowing the body to perform tissue repair more efficiently</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The chapter discusses the importance of distinguishing between 'this stage is associated with X' and 'this stage is solely responsible for X.' Which example best illustrates why this distinction matters in sleep research?</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discovery that slow-wave sleep occurs earlier in the night, proving it is more important than REM</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Walker's claim that REM deprivation causes emotional irrationality, which more nuanced research by Tempesta et al. shows is an overstatement</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observation that all sleep stages occur in every cycle, proving each cycle is functionally identical</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finding that sleep spindles occur during N2 sleep, which proves N2 is the only stage needed for memory</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A student goes to bed at 11 PM but sets an alarm for 4 AM to study for an exam. Based on sleep architecture principles, which type of sleep will be most disproportionately lost?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N1 transitional sleep</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REM sleep</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N2 sleep with sleep spindles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N3 slow-wave sleep</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What is the approximate duration of one complete sleep cycle, from NREM through REM, in a typical adult?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90 minutes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60 minutes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45 minutes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120 minutes</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Walker's research on sleep spindles demonstrated their role in which specific type of learning?</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Creative problem-solving and insight generation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Declarative fact memorization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Emotional regulation and fear extinction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Motor skill learning</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How does the composition of sleep cycles change across a typical night of sleep?</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REM sleep dominates the first half of the night, while deep sleep increases toward morning</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Each sleep cycle contains roughly equal proportions of all stages throughout the night</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Deep slow-wave sleep dominates earlier cycles, while REM sleep periods become longer in later cycles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Sleep cycles become progressively shorter as the night continues, compressing all stages equally</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A person consistently delays their bedtime by three hours but still wakes at the same time each morning. Based on the relationship between sleep architecture and Process S from Chapter 1, which prediction best describes the effect on their sleep?</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They will gain more REM sleep because the brain compensates for lost deep sleep by increasing REM</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They will lose equal proportions of all sleep stages because every cycle contains all stages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They will primarily lose deep slow-wave sleep because it only occurs in the first cycle of the night</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They will retain most deep slow-wave sleep because high sleep pressure prioritizes N3, but lose significant REM sleep from later cycles</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Which EEG features are characteristic of NREM Stage 2 (N2) sleep?</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Desynchronized, low-amplitude fast waves resembling wakefulness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Sleep spindles and K-complexes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High-amplitude delta waves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Low-amplitude mixed-frequency waves with slow eye movements</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Why is understanding sleep architecture essential for topics covered later in the course, such as caffeine timing, exercise timing, and nap design?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Because sleep stages must always occur in an exact fixed sequence, and any disruption eliminates all restorative benefits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Because caffeine, exercise, and naps all exclusively affect REM sleep, which is the most important stage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Because sleep architecture determines whether Process C or Process S is active, and interventions only affect one process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Because these inputs alter which sleep stages are obtained and when, changing the functional benefits of sleep</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According to the active consolidation model proposed by Diekelmann and Born, what mechanism supports declarative memory consolidation during slow-wave sleep?</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Increased REM-driven emotional tagging of memories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Hippocampal replay of recently encoded information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Repeated generation of sleep spindles that encode new information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Synaptic pruning of weak neural connections</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2026-02-20T02:26:33.911Z</dcterms:created>
  <dcterms:modified xsi:type="dcterms:W3CDTF">2026-02-20T02:26:33.911Z</dcterms:modified>
</cp:coreProperties>
</file>

<file path=docProps/custom.xml><?xml version="1.0" encoding="utf-8"?>
<Properties xmlns="http://schemas.openxmlformats.org/officeDocument/2006/custom-properties" xmlns:vt="http://schemas.openxmlformats.org/officeDocument/2006/docPropsVTypes"/>
</file>